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C72D11" w14:textId="77777777" w:rsidR="00636C35" w:rsidRDefault="00636C35">
      <w:pPr>
        <w:spacing w:after="160" w:line="259" w:lineRule="auto"/>
        <w:rPr>
          <w:rFonts w:asciiTheme="majorHAnsi" w:eastAsiaTheme="majorEastAsia" w:hAnsiTheme="majorHAnsi" w:cstheme="majorBidi"/>
          <w:color w:val="2F5496" w:themeColor="accent1" w:themeShade="BF"/>
          <w:sz w:val="32"/>
          <w:szCs w:val="32"/>
        </w:rPr>
      </w:pPr>
    </w:p>
    <w:sdt>
      <w:sdtPr>
        <w:rPr>
          <w:rFonts w:ascii="Times New Roman" w:eastAsia="Times New Roman" w:hAnsi="Times New Roman" w:cs="Times New Roman"/>
          <w:color w:val="auto"/>
          <w:sz w:val="24"/>
          <w:szCs w:val="20"/>
        </w:rPr>
        <w:id w:val="-1279563100"/>
        <w:docPartObj>
          <w:docPartGallery w:val="Table of Contents"/>
          <w:docPartUnique/>
        </w:docPartObj>
      </w:sdtPr>
      <w:sdtEndPr>
        <w:rPr>
          <w:rFonts w:asciiTheme="minorHAnsi" w:hAnsiTheme="minorHAnsi" w:cstheme="minorHAnsi"/>
          <w:b/>
          <w:bCs/>
          <w:noProof/>
          <w:szCs w:val="24"/>
        </w:rPr>
      </w:sdtEndPr>
      <w:sdtContent>
        <w:p w14:paraId="34ADC5F3" w14:textId="69AE2C15" w:rsidR="00636C35" w:rsidRPr="00636C35" w:rsidRDefault="00636C35">
          <w:pPr>
            <w:pStyle w:val="TOCHeading"/>
            <w:rPr>
              <w:rFonts w:asciiTheme="minorHAnsi" w:hAnsiTheme="minorHAnsi" w:cstheme="minorHAnsi"/>
              <w:b/>
              <w:bCs/>
              <w:color w:val="auto"/>
              <w:sz w:val="36"/>
              <w:szCs w:val="36"/>
            </w:rPr>
          </w:pPr>
          <w:r w:rsidRPr="00636C35">
            <w:rPr>
              <w:rFonts w:asciiTheme="minorHAnsi" w:hAnsiTheme="minorHAnsi" w:cstheme="minorHAnsi"/>
              <w:b/>
              <w:bCs/>
              <w:color w:val="auto"/>
              <w:sz w:val="36"/>
              <w:szCs w:val="36"/>
            </w:rPr>
            <w:t>Table of Contents</w:t>
          </w:r>
        </w:p>
        <w:p w14:paraId="3B4AE387" w14:textId="1FC0316C" w:rsidR="0022149A" w:rsidRPr="0022149A" w:rsidRDefault="00636C35">
          <w:pPr>
            <w:pStyle w:val="TOC2"/>
            <w:tabs>
              <w:tab w:val="right" w:leader="dot" w:pos="9530"/>
            </w:tabs>
            <w:rPr>
              <w:rFonts w:asciiTheme="minorHAnsi" w:eastAsiaTheme="minorEastAsia" w:hAnsiTheme="minorHAnsi" w:cstheme="minorHAnsi"/>
              <w:b/>
              <w:bCs/>
              <w:noProof/>
              <w:szCs w:val="24"/>
            </w:rPr>
          </w:pPr>
          <w:r w:rsidRPr="00211914">
            <w:rPr>
              <w:rFonts w:asciiTheme="minorHAnsi" w:hAnsiTheme="minorHAnsi" w:cstheme="minorHAnsi"/>
              <w:b/>
              <w:bCs/>
              <w:szCs w:val="24"/>
            </w:rPr>
            <w:fldChar w:fldCharType="begin"/>
          </w:r>
          <w:r w:rsidRPr="00211914">
            <w:rPr>
              <w:rFonts w:asciiTheme="minorHAnsi" w:hAnsiTheme="minorHAnsi" w:cstheme="minorHAnsi"/>
              <w:b/>
              <w:bCs/>
              <w:szCs w:val="24"/>
            </w:rPr>
            <w:instrText xml:space="preserve"> TOC \o "1-3" \h \z \u </w:instrText>
          </w:r>
          <w:r w:rsidRPr="00211914">
            <w:rPr>
              <w:rFonts w:asciiTheme="minorHAnsi" w:hAnsiTheme="minorHAnsi" w:cstheme="minorHAnsi"/>
              <w:b/>
              <w:bCs/>
              <w:szCs w:val="24"/>
            </w:rPr>
            <w:fldChar w:fldCharType="separate"/>
          </w:r>
          <w:hyperlink w:anchor="_Toc63768621" w:history="1">
            <w:r w:rsidR="0022149A" w:rsidRPr="0022149A">
              <w:rPr>
                <w:rStyle w:val="Hyperlink"/>
                <w:rFonts w:asciiTheme="minorHAnsi" w:eastAsiaTheme="majorEastAsia" w:hAnsiTheme="minorHAnsi" w:cstheme="minorHAnsi"/>
                <w:b/>
                <w:bCs/>
                <w:noProof/>
                <w:szCs w:val="24"/>
              </w:rPr>
              <w:t>Overview and General Information</w:t>
            </w:r>
            <w:r w:rsidR="0022149A" w:rsidRPr="0022149A">
              <w:rPr>
                <w:rFonts w:asciiTheme="minorHAnsi" w:hAnsiTheme="minorHAnsi" w:cstheme="minorHAnsi"/>
                <w:b/>
                <w:bCs/>
                <w:noProof/>
                <w:webHidden/>
                <w:szCs w:val="24"/>
              </w:rPr>
              <w:tab/>
            </w:r>
            <w:r w:rsidR="0022149A" w:rsidRPr="0022149A">
              <w:rPr>
                <w:rFonts w:asciiTheme="minorHAnsi" w:hAnsiTheme="minorHAnsi" w:cstheme="minorHAnsi"/>
                <w:b/>
                <w:bCs/>
                <w:noProof/>
                <w:webHidden/>
                <w:szCs w:val="24"/>
              </w:rPr>
              <w:fldChar w:fldCharType="begin"/>
            </w:r>
            <w:r w:rsidR="0022149A" w:rsidRPr="0022149A">
              <w:rPr>
                <w:rFonts w:asciiTheme="minorHAnsi" w:hAnsiTheme="minorHAnsi" w:cstheme="minorHAnsi"/>
                <w:b/>
                <w:bCs/>
                <w:noProof/>
                <w:webHidden/>
                <w:szCs w:val="24"/>
              </w:rPr>
              <w:instrText xml:space="preserve"> PAGEREF _Toc63768621 \h </w:instrText>
            </w:r>
            <w:r w:rsidR="0022149A" w:rsidRPr="0022149A">
              <w:rPr>
                <w:rFonts w:asciiTheme="minorHAnsi" w:hAnsiTheme="minorHAnsi" w:cstheme="minorHAnsi"/>
                <w:b/>
                <w:bCs/>
                <w:noProof/>
                <w:webHidden/>
                <w:szCs w:val="24"/>
              </w:rPr>
            </w:r>
            <w:r w:rsidR="0022149A" w:rsidRPr="0022149A">
              <w:rPr>
                <w:rFonts w:asciiTheme="minorHAnsi" w:hAnsiTheme="minorHAnsi" w:cstheme="minorHAnsi"/>
                <w:b/>
                <w:bCs/>
                <w:noProof/>
                <w:webHidden/>
                <w:szCs w:val="24"/>
              </w:rPr>
              <w:fldChar w:fldCharType="separate"/>
            </w:r>
            <w:r w:rsidR="0022149A" w:rsidRPr="0022149A">
              <w:rPr>
                <w:rFonts w:asciiTheme="minorHAnsi" w:hAnsiTheme="minorHAnsi" w:cstheme="minorHAnsi"/>
                <w:b/>
                <w:bCs/>
                <w:noProof/>
                <w:webHidden/>
                <w:szCs w:val="24"/>
              </w:rPr>
              <w:t>2</w:t>
            </w:r>
            <w:r w:rsidR="0022149A" w:rsidRPr="0022149A">
              <w:rPr>
                <w:rFonts w:asciiTheme="minorHAnsi" w:hAnsiTheme="minorHAnsi" w:cstheme="minorHAnsi"/>
                <w:b/>
                <w:bCs/>
                <w:noProof/>
                <w:webHidden/>
                <w:szCs w:val="24"/>
              </w:rPr>
              <w:fldChar w:fldCharType="end"/>
            </w:r>
          </w:hyperlink>
        </w:p>
        <w:p w14:paraId="43078E6E" w14:textId="307B4008" w:rsidR="0022149A" w:rsidRPr="0022149A" w:rsidRDefault="0022149A">
          <w:pPr>
            <w:pStyle w:val="TOC2"/>
            <w:tabs>
              <w:tab w:val="right" w:leader="dot" w:pos="9530"/>
            </w:tabs>
            <w:rPr>
              <w:rFonts w:asciiTheme="minorHAnsi" w:eastAsiaTheme="minorEastAsia" w:hAnsiTheme="minorHAnsi" w:cstheme="minorHAnsi"/>
              <w:b/>
              <w:bCs/>
              <w:noProof/>
              <w:szCs w:val="24"/>
            </w:rPr>
          </w:pPr>
          <w:hyperlink w:anchor="_Toc63768622" w:history="1">
            <w:r w:rsidRPr="0022149A">
              <w:rPr>
                <w:rStyle w:val="Hyperlink"/>
                <w:rFonts w:asciiTheme="minorHAnsi" w:eastAsiaTheme="majorEastAsia" w:hAnsiTheme="minorHAnsi" w:cstheme="minorHAnsi"/>
                <w:b/>
                <w:bCs/>
                <w:noProof/>
                <w:szCs w:val="24"/>
              </w:rPr>
              <w:t>Leader’s Guide</w:t>
            </w:r>
            <w:r w:rsidRPr="0022149A">
              <w:rPr>
                <w:rFonts w:asciiTheme="minorHAnsi" w:hAnsiTheme="minorHAnsi" w:cstheme="minorHAnsi"/>
                <w:b/>
                <w:bCs/>
                <w:noProof/>
                <w:webHidden/>
                <w:szCs w:val="24"/>
              </w:rPr>
              <w:tab/>
            </w:r>
            <w:r w:rsidRPr="0022149A">
              <w:rPr>
                <w:rFonts w:asciiTheme="minorHAnsi" w:hAnsiTheme="minorHAnsi" w:cstheme="minorHAnsi"/>
                <w:b/>
                <w:bCs/>
                <w:noProof/>
                <w:webHidden/>
                <w:szCs w:val="24"/>
              </w:rPr>
              <w:fldChar w:fldCharType="begin"/>
            </w:r>
            <w:r w:rsidRPr="0022149A">
              <w:rPr>
                <w:rFonts w:asciiTheme="minorHAnsi" w:hAnsiTheme="minorHAnsi" w:cstheme="minorHAnsi"/>
                <w:b/>
                <w:bCs/>
                <w:noProof/>
                <w:webHidden/>
                <w:szCs w:val="24"/>
              </w:rPr>
              <w:instrText xml:space="preserve"> PAGEREF _Toc63768622 \h </w:instrText>
            </w:r>
            <w:r w:rsidRPr="0022149A">
              <w:rPr>
                <w:rFonts w:asciiTheme="minorHAnsi" w:hAnsiTheme="minorHAnsi" w:cstheme="minorHAnsi"/>
                <w:b/>
                <w:bCs/>
                <w:noProof/>
                <w:webHidden/>
                <w:szCs w:val="24"/>
              </w:rPr>
            </w:r>
            <w:r w:rsidRPr="0022149A">
              <w:rPr>
                <w:rFonts w:asciiTheme="minorHAnsi" w:hAnsiTheme="minorHAnsi" w:cstheme="minorHAnsi"/>
                <w:b/>
                <w:bCs/>
                <w:noProof/>
                <w:webHidden/>
                <w:szCs w:val="24"/>
              </w:rPr>
              <w:fldChar w:fldCharType="separate"/>
            </w:r>
            <w:r w:rsidRPr="0022149A">
              <w:rPr>
                <w:rFonts w:asciiTheme="minorHAnsi" w:hAnsiTheme="minorHAnsi" w:cstheme="minorHAnsi"/>
                <w:b/>
                <w:bCs/>
                <w:noProof/>
                <w:webHidden/>
                <w:szCs w:val="24"/>
              </w:rPr>
              <w:t>6</w:t>
            </w:r>
            <w:r w:rsidRPr="0022149A">
              <w:rPr>
                <w:rFonts w:asciiTheme="minorHAnsi" w:hAnsiTheme="minorHAnsi" w:cstheme="minorHAnsi"/>
                <w:b/>
                <w:bCs/>
                <w:noProof/>
                <w:webHidden/>
                <w:szCs w:val="24"/>
              </w:rPr>
              <w:fldChar w:fldCharType="end"/>
            </w:r>
          </w:hyperlink>
        </w:p>
        <w:p w14:paraId="13EFEA61" w14:textId="3C77095D" w:rsidR="0022149A" w:rsidRPr="0022149A" w:rsidRDefault="0022149A">
          <w:pPr>
            <w:pStyle w:val="TOC2"/>
            <w:tabs>
              <w:tab w:val="right" w:leader="dot" w:pos="9530"/>
            </w:tabs>
            <w:rPr>
              <w:rFonts w:asciiTheme="minorHAnsi" w:eastAsiaTheme="minorEastAsia" w:hAnsiTheme="minorHAnsi" w:cstheme="minorHAnsi"/>
              <w:b/>
              <w:bCs/>
              <w:noProof/>
              <w:szCs w:val="24"/>
            </w:rPr>
          </w:pPr>
          <w:hyperlink w:anchor="_Toc63768623" w:history="1">
            <w:r w:rsidRPr="0022149A">
              <w:rPr>
                <w:rStyle w:val="Hyperlink"/>
                <w:rFonts w:asciiTheme="minorHAnsi" w:eastAsiaTheme="majorEastAsia" w:hAnsiTheme="minorHAnsi" w:cstheme="minorHAnsi"/>
                <w:b/>
                <w:bCs/>
                <w:noProof/>
                <w:szCs w:val="24"/>
              </w:rPr>
              <w:t>Implementation Checklist:  Universal Source Control Measures</w:t>
            </w:r>
            <w:r w:rsidRPr="0022149A">
              <w:rPr>
                <w:rFonts w:asciiTheme="minorHAnsi" w:hAnsiTheme="minorHAnsi" w:cstheme="minorHAnsi"/>
                <w:b/>
                <w:bCs/>
                <w:noProof/>
                <w:webHidden/>
                <w:szCs w:val="24"/>
              </w:rPr>
              <w:tab/>
            </w:r>
            <w:r w:rsidRPr="0022149A">
              <w:rPr>
                <w:rFonts w:asciiTheme="minorHAnsi" w:hAnsiTheme="minorHAnsi" w:cstheme="minorHAnsi"/>
                <w:b/>
                <w:bCs/>
                <w:noProof/>
                <w:webHidden/>
                <w:szCs w:val="24"/>
              </w:rPr>
              <w:fldChar w:fldCharType="begin"/>
            </w:r>
            <w:r w:rsidRPr="0022149A">
              <w:rPr>
                <w:rFonts w:asciiTheme="minorHAnsi" w:hAnsiTheme="minorHAnsi" w:cstheme="minorHAnsi"/>
                <w:b/>
                <w:bCs/>
                <w:noProof/>
                <w:webHidden/>
                <w:szCs w:val="24"/>
              </w:rPr>
              <w:instrText xml:space="preserve"> PAGEREF _Toc63768623 \h </w:instrText>
            </w:r>
            <w:r w:rsidRPr="0022149A">
              <w:rPr>
                <w:rFonts w:asciiTheme="minorHAnsi" w:hAnsiTheme="minorHAnsi" w:cstheme="minorHAnsi"/>
                <w:b/>
                <w:bCs/>
                <w:noProof/>
                <w:webHidden/>
                <w:szCs w:val="24"/>
              </w:rPr>
            </w:r>
            <w:r w:rsidRPr="0022149A">
              <w:rPr>
                <w:rFonts w:asciiTheme="minorHAnsi" w:hAnsiTheme="minorHAnsi" w:cstheme="minorHAnsi"/>
                <w:b/>
                <w:bCs/>
                <w:noProof/>
                <w:webHidden/>
                <w:szCs w:val="24"/>
              </w:rPr>
              <w:fldChar w:fldCharType="separate"/>
            </w:r>
            <w:r w:rsidRPr="0022149A">
              <w:rPr>
                <w:rFonts w:asciiTheme="minorHAnsi" w:hAnsiTheme="minorHAnsi" w:cstheme="minorHAnsi"/>
                <w:b/>
                <w:bCs/>
                <w:noProof/>
                <w:webHidden/>
                <w:szCs w:val="24"/>
              </w:rPr>
              <w:t>8</w:t>
            </w:r>
            <w:r w:rsidRPr="0022149A">
              <w:rPr>
                <w:rFonts w:asciiTheme="minorHAnsi" w:hAnsiTheme="minorHAnsi" w:cstheme="minorHAnsi"/>
                <w:b/>
                <w:bCs/>
                <w:noProof/>
                <w:webHidden/>
                <w:szCs w:val="24"/>
              </w:rPr>
              <w:fldChar w:fldCharType="end"/>
            </w:r>
          </w:hyperlink>
        </w:p>
        <w:p w14:paraId="75FF4B99" w14:textId="70104E56" w:rsidR="0022149A" w:rsidRPr="0022149A" w:rsidRDefault="0022149A">
          <w:pPr>
            <w:pStyle w:val="TOC2"/>
            <w:tabs>
              <w:tab w:val="right" w:leader="dot" w:pos="9530"/>
            </w:tabs>
            <w:rPr>
              <w:rFonts w:asciiTheme="minorHAnsi" w:eastAsiaTheme="minorEastAsia" w:hAnsiTheme="minorHAnsi" w:cstheme="minorHAnsi"/>
              <w:b/>
              <w:bCs/>
              <w:noProof/>
              <w:szCs w:val="24"/>
            </w:rPr>
          </w:pPr>
          <w:hyperlink w:anchor="_Toc63768624" w:history="1">
            <w:r w:rsidRPr="0022149A">
              <w:rPr>
                <w:rStyle w:val="Hyperlink"/>
                <w:rFonts w:asciiTheme="minorHAnsi" w:eastAsiaTheme="majorEastAsia" w:hAnsiTheme="minorHAnsi" w:cstheme="minorHAnsi"/>
                <w:b/>
                <w:bCs/>
                <w:noProof/>
                <w:szCs w:val="24"/>
              </w:rPr>
              <w:t>Training Plan – Universal Source Control Measures Physical Distancing</w:t>
            </w:r>
            <w:r w:rsidRPr="0022149A">
              <w:rPr>
                <w:rFonts w:asciiTheme="minorHAnsi" w:hAnsiTheme="minorHAnsi" w:cstheme="minorHAnsi"/>
                <w:b/>
                <w:bCs/>
                <w:noProof/>
                <w:webHidden/>
                <w:szCs w:val="24"/>
              </w:rPr>
              <w:tab/>
            </w:r>
            <w:r w:rsidRPr="0022149A">
              <w:rPr>
                <w:rFonts w:asciiTheme="minorHAnsi" w:hAnsiTheme="minorHAnsi" w:cstheme="minorHAnsi"/>
                <w:b/>
                <w:bCs/>
                <w:noProof/>
                <w:webHidden/>
                <w:szCs w:val="24"/>
              </w:rPr>
              <w:fldChar w:fldCharType="begin"/>
            </w:r>
            <w:r w:rsidRPr="0022149A">
              <w:rPr>
                <w:rFonts w:asciiTheme="minorHAnsi" w:hAnsiTheme="minorHAnsi" w:cstheme="minorHAnsi"/>
                <w:b/>
                <w:bCs/>
                <w:noProof/>
                <w:webHidden/>
                <w:szCs w:val="24"/>
              </w:rPr>
              <w:instrText xml:space="preserve"> PAGEREF _Toc63768624 \h </w:instrText>
            </w:r>
            <w:r w:rsidRPr="0022149A">
              <w:rPr>
                <w:rFonts w:asciiTheme="minorHAnsi" w:hAnsiTheme="minorHAnsi" w:cstheme="minorHAnsi"/>
                <w:b/>
                <w:bCs/>
                <w:noProof/>
                <w:webHidden/>
                <w:szCs w:val="24"/>
              </w:rPr>
            </w:r>
            <w:r w:rsidRPr="0022149A">
              <w:rPr>
                <w:rFonts w:asciiTheme="minorHAnsi" w:hAnsiTheme="minorHAnsi" w:cstheme="minorHAnsi"/>
                <w:b/>
                <w:bCs/>
                <w:noProof/>
                <w:webHidden/>
                <w:szCs w:val="24"/>
              </w:rPr>
              <w:fldChar w:fldCharType="separate"/>
            </w:r>
            <w:r w:rsidRPr="0022149A">
              <w:rPr>
                <w:rFonts w:asciiTheme="minorHAnsi" w:hAnsiTheme="minorHAnsi" w:cstheme="minorHAnsi"/>
                <w:b/>
                <w:bCs/>
                <w:noProof/>
                <w:webHidden/>
                <w:szCs w:val="24"/>
              </w:rPr>
              <w:t>16</w:t>
            </w:r>
            <w:r w:rsidRPr="0022149A">
              <w:rPr>
                <w:rFonts w:asciiTheme="minorHAnsi" w:hAnsiTheme="minorHAnsi" w:cstheme="minorHAnsi"/>
                <w:b/>
                <w:bCs/>
                <w:noProof/>
                <w:webHidden/>
                <w:szCs w:val="24"/>
              </w:rPr>
              <w:fldChar w:fldCharType="end"/>
            </w:r>
          </w:hyperlink>
        </w:p>
        <w:p w14:paraId="5E042DE8" w14:textId="17ED6C23" w:rsidR="0022149A" w:rsidRPr="0022149A" w:rsidRDefault="0022149A">
          <w:pPr>
            <w:pStyle w:val="TOC2"/>
            <w:tabs>
              <w:tab w:val="right" w:leader="dot" w:pos="9530"/>
            </w:tabs>
            <w:rPr>
              <w:rFonts w:asciiTheme="minorHAnsi" w:eastAsiaTheme="minorEastAsia" w:hAnsiTheme="minorHAnsi" w:cstheme="minorHAnsi"/>
              <w:b/>
              <w:bCs/>
              <w:noProof/>
              <w:szCs w:val="24"/>
            </w:rPr>
          </w:pPr>
          <w:hyperlink w:anchor="_Toc63768625" w:history="1">
            <w:r w:rsidRPr="0022149A">
              <w:rPr>
                <w:rStyle w:val="Hyperlink"/>
                <w:rFonts w:asciiTheme="minorHAnsi" w:eastAsiaTheme="majorEastAsia" w:hAnsiTheme="minorHAnsi" w:cstheme="minorHAnsi"/>
                <w:b/>
                <w:bCs/>
                <w:noProof/>
                <w:szCs w:val="24"/>
              </w:rPr>
              <w:t>What training should they attend before this one?</w:t>
            </w:r>
            <w:r w:rsidRPr="0022149A">
              <w:rPr>
                <w:rFonts w:asciiTheme="minorHAnsi" w:hAnsiTheme="minorHAnsi" w:cstheme="minorHAnsi"/>
                <w:b/>
                <w:bCs/>
                <w:noProof/>
                <w:webHidden/>
                <w:szCs w:val="24"/>
              </w:rPr>
              <w:tab/>
            </w:r>
            <w:r w:rsidRPr="0022149A">
              <w:rPr>
                <w:rFonts w:asciiTheme="minorHAnsi" w:hAnsiTheme="minorHAnsi" w:cstheme="minorHAnsi"/>
                <w:b/>
                <w:bCs/>
                <w:noProof/>
                <w:webHidden/>
                <w:szCs w:val="24"/>
              </w:rPr>
              <w:fldChar w:fldCharType="begin"/>
            </w:r>
            <w:r w:rsidRPr="0022149A">
              <w:rPr>
                <w:rFonts w:asciiTheme="minorHAnsi" w:hAnsiTheme="minorHAnsi" w:cstheme="minorHAnsi"/>
                <w:b/>
                <w:bCs/>
                <w:noProof/>
                <w:webHidden/>
                <w:szCs w:val="24"/>
              </w:rPr>
              <w:instrText xml:space="preserve"> PAGEREF _Toc63768625 \h </w:instrText>
            </w:r>
            <w:r w:rsidRPr="0022149A">
              <w:rPr>
                <w:rFonts w:asciiTheme="minorHAnsi" w:hAnsiTheme="minorHAnsi" w:cstheme="minorHAnsi"/>
                <w:b/>
                <w:bCs/>
                <w:noProof/>
                <w:webHidden/>
                <w:szCs w:val="24"/>
              </w:rPr>
            </w:r>
            <w:r w:rsidRPr="0022149A">
              <w:rPr>
                <w:rFonts w:asciiTheme="minorHAnsi" w:hAnsiTheme="minorHAnsi" w:cstheme="minorHAnsi"/>
                <w:b/>
                <w:bCs/>
                <w:noProof/>
                <w:webHidden/>
                <w:szCs w:val="24"/>
              </w:rPr>
              <w:fldChar w:fldCharType="separate"/>
            </w:r>
            <w:r w:rsidRPr="0022149A">
              <w:rPr>
                <w:rFonts w:asciiTheme="minorHAnsi" w:hAnsiTheme="minorHAnsi" w:cstheme="minorHAnsi"/>
                <w:b/>
                <w:bCs/>
                <w:noProof/>
                <w:webHidden/>
                <w:szCs w:val="24"/>
              </w:rPr>
              <w:t>16</w:t>
            </w:r>
            <w:r w:rsidRPr="0022149A">
              <w:rPr>
                <w:rFonts w:asciiTheme="minorHAnsi" w:hAnsiTheme="minorHAnsi" w:cstheme="minorHAnsi"/>
                <w:b/>
                <w:bCs/>
                <w:noProof/>
                <w:webHidden/>
                <w:szCs w:val="24"/>
              </w:rPr>
              <w:fldChar w:fldCharType="end"/>
            </w:r>
          </w:hyperlink>
        </w:p>
        <w:p w14:paraId="61620AE6" w14:textId="35D8B874" w:rsidR="0022149A" w:rsidRPr="0022149A" w:rsidRDefault="0022149A">
          <w:pPr>
            <w:pStyle w:val="TOC2"/>
            <w:tabs>
              <w:tab w:val="right" w:leader="dot" w:pos="9530"/>
            </w:tabs>
            <w:rPr>
              <w:rFonts w:asciiTheme="minorHAnsi" w:eastAsiaTheme="minorEastAsia" w:hAnsiTheme="minorHAnsi" w:cstheme="minorHAnsi"/>
              <w:b/>
              <w:bCs/>
              <w:noProof/>
              <w:szCs w:val="24"/>
            </w:rPr>
          </w:pPr>
          <w:hyperlink w:anchor="_Toc63768626" w:history="1">
            <w:r w:rsidRPr="0022149A">
              <w:rPr>
                <w:rStyle w:val="Hyperlink"/>
                <w:rFonts w:asciiTheme="minorHAnsi" w:eastAsiaTheme="majorEastAsia" w:hAnsiTheme="minorHAnsi" w:cstheme="minorHAnsi"/>
                <w:b/>
                <w:bCs/>
                <w:noProof/>
                <w:szCs w:val="24"/>
              </w:rPr>
              <w:t>What training should they attend after this?</w:t>
            </w:r>
            <w:r w:rsidRPr="0022149A">
              <w:rPr>
                <w:rFonts w:asciiTheme="minorHAnsi" w:hAnsiTheme="minorHAnsi" w:cstheme="minorHAnsi"/>
                <w:b/>
                <w:bCs/>
                <w:noProof/>
                <w:webHidden/>
                <w:szCs w:val="24"/>
              </w:rPr>
              <w:tab/>
            </w:r>
            <w:r w:rsidRPr="0022149A">
              <w:rPr>
                <w:rFonts w:asciiTheme="minorHAnsi" w:hAnsiTheme="minorHAnsi" w:cstheme="minorHAnsi"/>
                <w:b/>
                <w:bCs/>
                <w:noProof/>
                <w:webHidden/>
                <w:szCs w:val="24"/>
              </w:rPr>
              <w:fldChar w:fldCharType="begin"/>
            </w:r>
            <w:r w:rsidRPr="0022149A">
              <w:rPr>
                <w:rFonts w:asciiTheme="minorHAnsi" w:hAnsiTheme="minorHAnsi" w:cstheme="minorHAnsi"/>
                <w:b/>
                <w:bCs/>
                <w:noProof/>
                <w:webHidden/>
                <w:szCs w:val="24"/>
              </w:rPr>
              <w:instrText xml:space="preserve"> PAGEREF _Toc63768626 \h </w:instrText>
            </w:r>
            <w:r w:rsidRPr="0022149A">
              <w:rPr>
                <w:rFonts w:asciiTheme="minorHAnsi" w:hAnsiTheme="minorHAnsi" w:cstheme="minorHAnsi"/>
                <w:b/>
                <w:bCs/>
                <w:noProof/>
                <w:webHidden/>
                <w:szCs w:val="24"/>
              </w:rPr>
            </w:r>
            <w:r w:rsidRPr="0022149A">
              <w:rPr>
                <w:rFonts w:asciiTheme="minorHAnsi" w:hAnsiTheme="minorHAnsi" w:cstheme="minorHAnsi"/>
                <w:b/>
                <w:bCs/>
                <w:noProof/>
                <w:webHidden/>
                <w:szCs w:val="24"/>
              </w:rPr>
              <w:fldChar w:fldCharType="separate"/>
            </w:r>
            <w:r w:rsidRPr="0022149A">
              <w:rPr>
                <w:rFonts w:asciiTheme="minorHAnsi" w:hAnsiTheme="minorHAnsi" w:cstheme="minorHAnsi"/>
                <w:b/>
                <w:bCs/>
                <w:noProof/>
                <w:webHidden/>
                <w:szCs w:val="24"/>
              </w:rPr>
              <w:t>16</w:t>
            </w:r>
            <w:r w:rsidRPr="0022149A">
              <w:rPr>
                <w:rFonts w:asciiTheme="minorHAnsi" w:hAnsiTheme="minorHAnsi" w:cstheme="minorHAnsi"/>
                <w:b/>
                <w:bCs/>
                <w:noProof/>
                <w:webHidden/>
                <w:szCs w:val="24"/>
              </w:rPr>
              <w:fldChar w:fldCharType="end"/>
            </w:r>
          </w:hyperlink>
        </w:p>
        <w:p w14:paraId="09490FCC" w14:textId="74052919" w:rsidR="0022149A" w:rsidRPr="0022149A" w:rsidRDefault="0022149A">
          <w:pPr>
            <w:pStyle w:val="TOC2"/>
            <w:tabs>
              <w:tab w:val="right" w:leader="dot" w:pos="9530"/>
            </w:tabs>
            <w:rPr>
              <w:rFonts w:asciiTheme="minorHAnsi" w:eastAsiaTheme="minorEastAsia" w:hAnsiTheme="minorHAnsi" w:cstheme="minorHAnsi"/>
              <w:b/>
              <w:bCs/>
              <w:noProof/>
              <w:szCs w:val="24"/>
            </w:rPr>
          </w:pPr>
          <w:hyperlink w:anchor="_Toc63768627" w:history="1">
            <w:r w:rsidRPr="0022149A">
              <w:rPr>
                <w:rStyle w:val="Hyperlink"/>
                <w:rFonts w:asciiTheme="minorHAnsi" w:eastAsiaTheme="majorEastAsia" w:hAnsiTheme="minorHAnsi" w:cstheme="minorHAnsi"/>
                <w:b/>
                <w:bCs/>
                <w:noProof/>
                <w:szCs w:val="24"/>
                <w:shd w:val="clear" w:color="auto" w:fill="FFFFFF"/>
              </w:rPr>
              <w:t>Post Test – Universal Source Control Measures</w:t>
            </w:r>
            <w:r w:rsidRPr="0022149A">
              <w:rPr>
                <w:rFonts w:asciiTheme="minorHAnsi" w:hAnsiTheme="minorHAnsi" w:cstheme="minorHAnsi"/>
                <w:b/>
                <w:bCs/>
                <w:noProof/>
                <w:webHidden/>
                <w:szCs w:val="24"/>
              </w:rPr>
              <w:tab/>
            </w:r>
            <w:r w:rsidRPr="0022149A">
              <w:rPr>
                <w:rFonts w:asciiTheme="minorHAnsi" w:hAnsiTheme="minorHAnsi" w:cstheme="minorHAnsi"/>
                <w:b/>
                <w:bCs/>
                <w:noProof/>
                <w:webHidden/>
                <w:szCs w:val="24"/>
              </w:rPr>
              <w:fldChar w:fldCharType="begin"/>
            </w:r>
            <w:r w:rsidRPr="0022149A">
              <w:rPr>
                <w:rFonts w:asciiTheme="minorHAnsi" w:hAnsiTheme="minorHAnsi" w:cstheme="minorHAnsi"/>
                <w:b/>
                <w:bCs/>
                <w:noProof/>
                <w:webHidden/>
                <w:szCs w:val="24"/>
              </w:rPr>
              <w:instrText xml:space="preserve"> PAGEREF _Toc63768627 \h </w:instrText>
            </w:r>
            <w:r w:rsidRPr="0022149A">
              <w:rPr>
                <w:rFonts w:asciiTheme="minorHAnsi" w:hAnsiTheme="minorHAnsi" w:cstheme="minorHAnsi"/>
                <w:b/>
                <w:bCs/>
                <w:noProof/>
                <w:webHidden/>
                <w:szCs w:val="24"/>
              </w:rPr>
            </w:r>
            <w:r w:rsidRPr="0022149A">
              <w:rPr>
                <w:rFonts w:asciiTheme="minorHAnsi" w:hAnsiTheme="minorHAnsi" w:cstheme="minorHAnsi"/>
                <w:b/>
                <w:bCs/>
                <w:noProof/>
                <w:webHidden/>
                <w:szCs w:val="24"/>
              </w:rPr>
              <w:fldChar w:fldCharType="separate"/>
            </w:r>
            <w:r w:rsidRPr="0022149A">
              <w:rPr>
                <w:rFonts w:asciiTheme="minorHAnsi" w:hAnsiTheme="minorHAnsi" w:cstheme="minorHAnsi"/>
                <w:b/>
                <w:bCs/>
                <w:noProof/>
                <w:webHidden/>
                <w:szCs w:val="24"/>
              </w:rPr>
              <w:t>18</w:t>
            </w:r>
            <w:r w:rsidRPr="0022149A">
              <w:rPr>
                <w:rFonts w:asciiTheme="minorHAnsi" w:hAnsiTheme="minorHAnsi" w:cstheme="minorHAnsi"/>
                <w:b/>
                <w:bCs/>
                <w:noProof/>
                <w:webHidden/>
                <w:szCs w:val="24"/>
              </w:rPr>
              <w:fldChar w:fldCharType="end"/>
            </w:r>
          </w:hyperlink>
        </w:p>
        <w:p w14:paraId="52EFAA59" w14:textId="76C9E13D" w:rsidR="0022149A" w:rsidRPr="0022149A" w:rsidRDefault="0022149A">
          <w:pPr>
            <w:pStyle w:val="TOC2"/>
            <w:tabs>
              <w:tab w:val="right" w:leader="dot" w:pos="9530"/>
            </w:tabs>
            <w:rPr>
              <w:rFonts w:asciiTheme="minorHAnsi" w:eastAsiaTheme="minorEastAsia" w:hAnsiTheme="minorHAnsi" w:cstheme="minorHAnsi"/>
              <w:b/>
              <w:bCs/>
              <w:noProof/>
              <w:szCs w:val="24"/>
            </w:rPr>
          </w:pPr>
          <w:hyperlink w:anchor="_Toc63768628" w:history="1">
            <w:r w:rsidRPr="0022149A">
              <w:rPr>
                <w:rStyle w:val="Hyperlink"/>
                <w:rFonts w:asciiTheme="minorHAnsi" w:eastAsiaTheme="majorEastAsia" w:hAnsiTheme="minorHAnsi" w:cstheme="minorHAnsi"/>
                <w:b/>
                <w:bCs/>
                <w:noProof/>
                <w:szCs w:val="24"/>
              </w:rPr>
              <w:t>Post Test Answer Key – Universal Source Control Measures</w:t>
            </w:r>
            <w:r w:rsidRPr="0022149A">
              <w:rPr>
                <w:rFonts w:asciiTheme="minorHAnsi" w:hAnsiTheme="minorHAnsi" w:cstheme="minorHAnsi"/>
                <w:b/>
                <w:bCs/>
                <w:noProof/>
                <w:webHidden/>
                <w:szCs w:val="24"/>
              </w:rPr>
              <w:tab/>
            </w:r>
            <w:r w:rsidRPr="0022149A">
              <w:rPr>
                <w:rFonts w:asciiTheme="minorHAnsi" w:hAnsiTheme="minorHAnsi" w:cstheme="minorHAnsi"/>
                <w:b/>
                <w:bCs/>
                <w:noProof/>
                <w:webHidden/>
                <w:szCs w:val="24"/>
              </w:rPr>
              <w:fldChar w:fldCharType="begin"/>
            </w:r>
            <w:r w:rsidRPr="0022149A">
              <w:rPr>
                <w:rFonts w:asciiTheme="minorHAnsi" w:hAnsiTheme="minorHAnsi" w:cstheme="minorHAnsi"/>
                <w:b/>
                <w:bCs/>
                <w:noProof/>
                <w:webHidden/>
                <w:szCs w:val="24"/>
              </w:rPr>
              <w:instrText xml:space="preserve"> PAGEREF _Toc63768628 \h </w:instrText>
            </w:r>
            <w:r w:rsidRPr="0022149A">
              <w:rPr>
                <w:rFonts w:asciiTheme="minorHAnsi" w:hAnsiTheme="minorHAnsi" w:cstheme="minorHAnsi"/>
                <w:b/>
                <w:bCs/>
                <w:noProof/>
                <w:webHidden/>
                <w:szCs w:val="24"/>
              </w:rPr>
            </w:r>
            <w:r w:rsidRPr="0022149A">
              <w:rPr>
                <w:rFonts w:asciiTheme="minorHAnsi" w:hAnsiTheme="minorHAnsi" w:cstheme="minorHAnsi"/>
                <w:b/>
                <w:bCs/>
                <w:noProof/>
                <w:webHidden/>
                <w:szCs w:val="24"/>
              </w:rPr>
              <w:fldChar w:fldCharType="separate"/>
            </w:r>
            <w:r w:rsidRPr="0022149A">
              <w:rPr>
                <w:rFonts w:asciiTheme="minorHAnsi" w:hAnsiTheme="minorHAnsi" w:cstheme="minorHAnsi"/>
                <w:b/>
                <w:bCs/>
                <w:noProof/>
                <w:webHidden/>
                <w:szCs w:val="24"/>
              </w:rPr>
              <w:t>19</w:t>
            </w:r>
            <w:r w:rsidRPr="0022149A">
              <w:rPr>
                <w:rFonts w:asciiTheme="minorHAnsi" w:hAnsiTheme="minorHAnsi" w:cstheme="minorHAnsi"/>
                <w:b/>
                <w:bCs/>
                <w:noProof/>
                <w:webHidden/>
                <w:szCs w:val="24"/>
              </w:rPr>
              <w:fldChar w:fldCharType="end"/>
            </w:r>
          </w:hyperlink>
        </w:p>
        <w:p w14:paraId="098FD306" w14:textId="4F66FCBC" w:rsidR="00636C35" w:rsidRPr="00211914" w:rsidRDefault="00636C35">
          <w:pPr>
            <w:rPr>
              <w:rFonts w:asciiTheme="minorHAnsi" w:hAnsiTheme="minorHAnsi" w:cstheme="minorHAnsi"/>
              <w:b/>
              <w:bCs/>
              <w:szCs w:val="24"/>
            </w:rPr>
          </w:pPr>
          <w:r w:rsidRPr="00211914">
            <w:rPr>
              <w:rFonts w:asciiTheme="minorHAnsi" w:hAnsiTheme="minorHAnsi" w:cstheme="minorHAnsi"/>
              <w:b/>
              <w:bCs/>
              <w:noProof/>
              <w:szCs w:val="24"/>
            </w:rPr>
            <w:fldChar w:fldCharType="end"/>
          </w:r>
        </w:p>
      </w:sdtContent>
    </w:sdt>
    <w:p w14:paraId="0F858375" w14:textId="531C6E7A" w:rsidR="003E0B48" w:rsidRDefault="003E0B48">
      <w:pPr>
        <w:spacing w:after="160" w:line="259" w:lineRule="auto"/>
        <w:rPr>
          <w:rFonts w:ascii="Calibri" w:hAnsi="Calibri" w:cs="Calibri"/>
          <w:b/>
          <w:sz w:val="36"/>
          <w:szCs w:val="36"/>
        </w:rPr>
      </w:pPr>
      <w:r>
        <w:rPr>
          <w:rFonts w:ascii="Calibri" w:hAnsi="Calibri" w:cs="Calibri"/>
          <w:b/>
          <w:sz w:val="36"/>
          <w:szCs w:val="36"/>
        </w:rPr>
        <w:br w:type="page"/>
      </w:r>
    </w:p>
    <w:p w14:paraId="4D6E0325" w14:textId="2C4437A0" w:rsidR="00DD6DE8" w:rsidRPr="009A4BA4" w:rsidRDefault="00DD6DE8" w:rsidP="00DD6DE8">
      <w:pPr>
        <w:spacing w:after="160" w:line="256" w:lineRule="auto"/>
        <w:jc w:val="center"/>
        <w:rPr>
          <w:rFonts w:ascii="Calibri" w:hAnsi="Calibri" w:cs="Calibri"/>
          <w:bCs/>
          <w:sz w:val="32"/>
          <w:szCs w:val="32"/>
        </w:rPr>
      </w:pPr>
      <w:r w:rsidRPr="009A4BA4">
        <w:rPr>
          <w:noProof/>
          <w:sz w:val="32"/>
          <w:szCs w:val="32"/>
        </w:rPr>
        <mc:AlternateContent>
          <mc:Choice Requires="wps">
            <w:drawing>
              <wp:anchor distT="0" distB="0" distL="114300" distR="114300" simplePos="0" relativeHeight="251657216" behindDoc="0" locked="0" layoutInCell="1" allowOverlap="1" wp14:anchorId="7120C952" wp14:editId="5F53CBAB">
                <wp:simplePos x="0" y="0"/>
                <wp:positionH relativeFrom="column">
                  <wp:posOffset>0</wp:posOffset>
                </wp:positionH>
                <wp:positionV relativeFrom="paragraph">
                  <wp:posOffset>2037715</wp:posOffset>
                </wp:positionV>
                <wp:extent cx="5943600" cy="1256665"/>
                <wp:effectExtent l="0" t="0" r="0" b="635"/>
                <wp:wrapNone/>
                <wp:docPr id="5" name="Text Box 5"/>
                <wp:cNvGraphicFramePr/>
                <a:graphic xmlns:a="http://schemas.openxmlformats.org/drawingml/2006/main">
                  <a:graphicData uri="http://schemas.microsoft.com/office/word/2010/wordprocessingShape">
                    <wps:wsp>
                      <wps:cNvSpPr txBox="1"/>
                      <wps:spPr>
                        <a:xfrm>
                          <a:off x="0" y="0"/>
                          <a:ext cx="5943600" cy="12566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D84089" w14:textId="77777777" w:rsidR="00F80A88" w:rsidRDefault="00F80A88" w:rsidP="00DD6DE8">
                            <w:pPr>
                              <w:rPr>
                                <w:rFonts w:asciiTheme="minorHAnsi" w:hAnsiTheme="minorHAnsi"/>
                                <w:color w:val="FFFFFF" w:themeColor="background1"/>
                                <w:sz w:val="48"/>
                                <w:szCs w:val="48"/>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20C952" id="_x0000_t202" coordsize="21600,21600" o:spt="202" path="m,l,21600r21600,l21600,xe">
                <v:stroke joinstyle="miter"/>
                <v:path gradientshapeok="t" o:connecttype="rect"/>
              </v:shapetype>
              <v:shape id="Text Box 5" o:spid="_x0000_s1026" type="#_x0000_t202" style="position:absolute;left:0;text-align:left;margin-left:0;margin-top:160.45pt;width:468pt;height:98.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yGJfgIAAGMFAAAOAAAAZHJzL2Uyb0RvYy54bWysVM1OGzEQvlfqO1i+l01CkpaIDUpBVJUQ&#10;oELF2fHaZFXb49qT7KZP37F3N0S0F6pe7PHMN+P5P79orWE7FWINruTjkxFnykmoavdc8u+P1x8+&#10;cRZRuEoYcKrkexX5xfL9u/PGL9QENmAqFRgZcXHR+JJvEP2iKKLcKCviCXjlSKghWIH0DM9FFURD&#10;1q0pJqPRvGggVD6AVDES96oT8mW2r7WSeKd1VMhMyck3zGfI5zqdxfJcLJ6D8Jta9m6If/DCitrR&#10;pwdTVwIF24b6D1O2lgEiaDyRYAvQupYqx0DRjEevonnYCK9yLJSc6A9piv/PrLzd3QdWVyWfceaE&#10;pRI9qhbZZ2jZLGWn8XFBoAdPMGyJTVUe+JGYKehWB5tuCoeRnPK8P+Q2GZPEnJ1NT+cjEkmSjSez&#10;+Xye7Rcv6j5E/KLAskSUPFDxck7F7iYiuULQAZJ+c3BdG5MLaBxrSj4/nY2ywkFCGsYlrMqt0JtJ&#10;IXWuZwr3RiWMcd+UplTkCBIjN6G6NIHtBLWPkFI5zMFnu4ROKE1OvEWxx7949RblLo7hZ3B4ULa1&#10;g5Cjf+V29WNwWXd4SuRR3InEdt32pV5DtadKB+gmJXp5XVM1bkTEexFoNKiCNO54R4c2QFmHnuJs&#10;A+HX3/gJTx1LUs4aGrWSx59bERRn5qujXj4bT6dpNvNjOvs4oUc4lqyPJW5rL4HKMabF4mUmEx7N&#10;QOoA9om2wir9SiLhJP1dchzIS+wWAG0VqVarDKJp9AJv3IOXyXSqTuq1x/ZJBN83JFIv38IwlGLx&#10;qi87bNJ0sNoi6Do3bUpwl9U+8TTJuZf7rZNWxfE7o1524/I3AAAA//8DAFBLAwQUAAYACAAAACEA&#10;wbkhV+AAAAAIAQAADwAAAGRycy9kb3ducmV2LnhtbEyPT0vDQBDF74LfYRnBm900pSWN2ZQSKILo&#10;obUXb5PsNAnun5jdttFP73jS45s3vPd7xWayRlxoDL13CuazBAS5xuvetQqOb7uHDESI6DQa70jB&#10;FwXYlLc3BebaX92eLofYCg5xIUcFXYxDLmVoOrIYZn4gx97JjxYjy7GVesQrh1sj0yRZSYu944YO&#10;B6o6aj4OZ6vgudq94r5ObfZtqqeX03b4PL4vlbq/m7aPICJN8e8ZfvEZHUpmqv3Z6SCMAh4SFSzS&#10;ZA2C7fVixZdawXKeZSDLQv4fUP4AAAD//wMAUEsBAi0AFAAGAAgAAAAhALaDOJL+AAAA4QEAABMA&#10;AAAAAAAAAAAAAAAAAAAAAFtDb250ZW50X1R5cGVzXS54bWxQSwECLQAUAAYACAAAACEAOP0h/9YA&#10;AACUAQAACwAAAAAAAAAAAAAAAAAvAQAAX3JlbHMvLnJlbHNQSwECLQAUAAYACAAAACEA08chiX4C&#10;AABjBQAADgAAAAAAAAAAAAAAAAAuAgAAZHJzL2Uyb0RvYy54bWxQSwECLQAUAAYACAAAACEAwbkh&#10;V+AAAAAIAQAADwAAAAAAAAAAAAAAAADYBAAAZHJzL2Rvd25yZXYueG1sUEsFBgAAAAAEAAQA8wAA&#10;AOUFAAAAAA==&#10;" filled="f" stroked="f" strokeweight=".5pt">
                <v:textbox>
                  <w:txbxContent>
                    <w:p w14:paraId="11D84089" w14:textId="77777777" w:rsidR="00F80A88" w:rsidRDefault="00F80A88" w:rsidP="00DD6DE8">
                      <w:pPr>
                        <w:rPr>
                          <w:rFonts w:asciiTheme="minorHAnsi" w:hAnsiTheme="minorHAnsi"/>
                          <w:color w:val="FFFFFF" w:themeColor="background1"/>
                          <w:sz w:val="48"/>
                          <w:szCs w:val="48"/>
                          <w14:textOutline w14:w="9525" w14:cap="rnd" w14:cmpd="sng" w14:algn="ctr">
                            <w14:noFill/>
                            <w14:prstDash w14:val="solid"/>
                            <w14:bevel/>
                          </w14:textOutline>
                        </w:rPr>
                      </w:pPr>
                    </w:p>
                  </w:txbxContent>
                </v:textbox>
              </v:shape>
            </w:pict>
          </mc:Fallback>
        </mc:AlternateContent>
      </w:r>
      <w:r w:rsidR="009A4BA4" w:rsidRPr="009A4BA4">
        <w:rPr>
          <w:rFonts w:ascii="Calibri" w:hAnsi="Calibri" w:cs="Calibri"/>
          <w:b/>
          <w:sz w:val="32"/>
          <w:szCs w:val="32"/>
        </w:rPr>
        <w:t>Universal Source Control Measures and Social/Physical Distancing</w:t>
      </w:r>
    </w:p>
    <w:p w14:paraId="107B9336" w14:textId="77777777" w:rsidR="00DD6DE8" w:rsidRPr="00DD6DE8" w:rsidRDefault="00DD6DE8" w:rsidP="00BD6FE6">
      <w:pPr>
        <w:pStyle w:val="Heading2"/>
        <w:spacing w:after="120"/>
        <w:rPr>
          <w:rFonts w:asciiTheme="minorHAnsi" w:hAnsiTheme="minorHAnsi" w:cstheme="minorHAnsi"/>
          <w:b/>
          <w:bCs/>
          <w:color w:val="auto"/>
          <w:sz w:val="28"/>
          <w:szCs w:val="28"/>
        </w:rPr>
      </w:pPr>
      <w:bookmarkStart w:id="0" w:name="_Toc59018655"/>
      <w:bookmarkStart w:id="1" w:name="_Toc63768621"/>
      <w:r w:rsidRPr="00DD6DE8">
        <w:rPr>
          <w:rFonts w:asciiTheme="minorHAnsi" w:hAnsiTheme="minorHAnsi" w:cstheme="minorHAnsi"/>
          <w:b/>
          <w:bCs/>
          <w:color w:val="auto"/>
          <w:sz w:val="28"/>
          <w:szCs w:val="28"/>
        </w:rPr>
        <w:t>Overview and General Information</w:t>
      </w:r>
      <w:bookmarkEnd w:id="0"/>
      <w:bookmarkEnd w:id="1"/>
    </w:p>
    <w:p w14:paraId="3FDD7C5B" w14:textId="77777777" w:rsidR="00E95E33" w:rsidRDefault="00E95E33" w:rsidP="00E95E33">
      <w:pPr>
        <w:pStyle w:val="NoSpacing"/>
        <w:rPr>
          <w:rFonts w:cstheme="minorHAnsi"/>
        </w:rPr>
      </w:pPr>
      <w:bookmarkStart w:id="2" w:name="_Toc59018656"/>
      <w:r>
        <w:rPr>
          <w:rFonts w:cstheme="minorHAnsi"/>
        </w:rPr>
        <w:t>The spread of COVID-19 from the community and within the health center is challenging. With the number of residents living closely together and close contact of care givers even when outside visitation is limited, a higher risk exists for those who live in the building.</w:t>
      </w:r>
    </w:p>
    <w:p w14:paraId="0E7ADECF" w14:textId="77777777" w:rsidR="00E95E33" w:rsidRDefault="00E95E33" w:rsidP="00E95E33">
      <w:pPr>
        <w:pStyle w:val="NoSpacing"/>
        <w:spacing w:before="120"/>
        <w:rPr>
          <w:rFonts w:cstheme="minorHAnsi"/>
        </w:rPr>
      </w:pPr>
      <w:r>
        <w:rPr>
          <w:rFonts w:cstheme="minorHAnsi"/>
        </w:rPr>
        <w:t xml:space="preserve">The Centers for Disease Control and Prevention (CDC) and the Centers for Medicare and Medicaid Services (CMS) have </w:t>
      </w:r>
      <w:proofErr w:type="gramStart"/>
      <w:r>
        <w:rPr>
          <w:rFonts w:cstheme="minorHAnsi"/>
        </w:rPr>
        <w:t>provided</w:t>
      </w:r>
      <w:proofErr w:type="gramEnd"/>
      <w:r>
        <w:rPr>
          <w:rFonts w:cstheme="minorHAnsi"/>
        </w:rPr>
        <w:t xml:space="preserve"> guidance to reduce the risk of COVID- 19 outbreaks, including the implementation of universal source control measures and social/physical distancing, which are important strategies that will assist to effectively mitigate these risks.  Full adherence to these requirements </w:t>
      </w:r>
      <w:proofErr w:type="gramStart"/>
      <w:r>
        <w:rPr>
          <w:rFonts w:cstheme="minorHAnsi"/>
        </w:rPr>
        <w:t>are</w:t>
      </w:r>
      <w:proofErr w:type="gramEnd"/>
      <w:r>
        <w:rPr>
          <w:rFonts w:cstheme="minorHAnsi"/>
        </w:rPr>
        <w:t xml:space="preserve"> key steps in the strategies for re-opening health care facilities across the nation.  </w:t>
      </w:r>
    </w:p>
    <w:p w14:paraId="1AC268F1" w14:textId="77777777" w:rsidR="00E95E33" w:rsidRDefault="00E95E33" w:rsidP="00E95E33">
      <w:pPr>
        <w:pStyle w:val="NoSpacing"/>
        <w:rPr>
          <w:rFonts w:cstheme="minorHAnsi"/>
        </w:rPr>
      </w:pPr>
    </w:p>
    <w:p w14:paraId="2F40B2CE" w14:textId="77777777" w:rsidR="00E95E33" w:rsidRDefault="00E95E33" w:rsidP="00E95E33">
      <w:pPr>
        <w:pStyle w:val="NoSpacing"/>
        <w:rPr>
          <w:rFonts w:cstheme="minorHAnsi"/>
          <w:u w:val="single"/>
        </w:rPr>
      </w:pPr>
      <w:r>
        <w:rPr>
          <w:rFonts w:cstheme="minorHAnsi"/>
          <w:u w:val="single"/>
        </w:rPr>
        <w:t>Universal Source Control Measures</w:t>
      </w:r>
    </w:p>
    <w:p w14:paraId="601846BA" w14:textId="77777777" w:rsidR="00E95E33" w:rsidRDefault="00E95E33" w:rsidP="00E95E33">
      <w:pPr>
        <w:pStyle w:val="NoSpacing"/>
        <w:rPr>
          <w:rFonts w:cstheme="minorHAnsi"/>
        </w:rPr>
      </w:pPr>
      <w:r>
        <w:rPr>
          <w:rFonts w:cstheme="minorHAnsi"/>
        </w:rPr>
        <w:t>“Source control refers to use of well-fitting cloth face masks or facemasks to cover a person’s mouth and nose to prevent spread of respiratory secretions when they are talking, sneezing, or coughing.  Because of the potential for asymptomatic and pre-symptomatic transmission, source control measures are recommended for everyone in a healthcare facility, even if they do not have symptoms of COVID-19”</w:t>
      </w:r>
      <w:proofErr w:type="gramStart"/>
      <w:r>
        <w:rPr>
          <w:rFonts w:cstheme="minorHAnsi"/>
        </w:rPr>
        <w:t>.</w:t>
      </w:r>
      <w:r>
        <w:rPr>
          <w:rFonts w:cstheme="minorHAnsi"/>
          <w:vertAlign w:val="superscript"/>
        </w:rPr>
        <w:t>1</w:t>
      </w:r>
      <w:proofErr w:type="gramEnd"/>
    </w:p>
    <w:p w14:paraId="1E5E28C3" w14:textId="77777777" w:rsidR="00E95E33" w:rsidRDefault="00E95E33" w:rsidP="00E95E33">
      <w:pPr>
        <w:pStyle w:val="NoSpacing"/>
        <w:rPr>
          <w:rFonts w:cstheme="minorHAnsi"/>
        </w:rPr>
      </w:pPr>
    </w:p>
    <w:p w14:paraId="1D4E767E" w14:textId="77777777" w:rsidR="00E95E33" w:rsidRDefault="00E95E33" w:rsidP="00E95E33">
      <w:pPr>
        <w:pStyle w:val="NoSpacing"/>
        <w:rPr>
          <w:rFonts w:cstheme="minorHAnsi"/>
        </w:rPr>
      </w:pPr>
      <w:r>
        <w:rPr>
          <w:rFonts w:cstheme="minorHAnsi"/>
        </w:rPr>
        <w:t xml:space="preserve">Universal source control measures should always be in place unless situations requiring </w:t>
      </w:r>
      <w:proofErr w:type="gramStart"/>
      <w:r>
        <w:rPr>
          <w:rFonts w:cstheme="minorHAnsi"/>
        </w:rPr>
        <w:t>additional</w:t>
      </w:r>
      <w:proofErr w:type="gramEnd"/>
      <w:r>
        <w:rPr>
          <w:rFonts w:cstheme="minorHAnsi"/>
        </w:rPr>
        <w:t xml:space="preserve"> Personal Protective Equipment (PPE) such as a respirator or facemask is warranted related to COVID-19 community prevalence and/or the facility COVID-19 status per requirements.  </w:t>
      </w:r>
    </w:p>
    <w:p w14:paraId="1FB6AC4E" w14:textId="77777777" w:rsidR="00E95E33" w:rsidRDefault="00E95E33" w:rsidP="00E95E33">
      <w:pPr>
        <w:pStyle w:val="NoSpacing"/>
        <w:spacing w:before="120"/>
        <w:rPr>
          <w:rFonts w:cstheme="minorHAnsi"/>
        </w:rPr>
      </w:pPr>
      <w:proofErr w:type="gramStart"/>
      <w:r>
        <w:rPr>
          <w:rFonts w:cstheme="minorHAnsi"/>
        </w:rPr>
        <w:t>In accordance with</w:t>
      </w:r>
      <w:proofErr w:type="gramEnd"/>
      <w:r>
        <w:rPr>
          <w:rFonts w:cstheme="minorHAnsi"/>
        </w:rPr>
        <w:t xml:space="preserve"> CDC and CMS guidance, it is recommended that all facilities should ensure that </w:t>
      </w:r>
      <w:bookmarkStart w:id="3" w:name="_Hlk55984423"/>
      <w:r>
        <w:rPr>
          <w:rFonts w:cstheme="minorHAnsi"/>
        </w:rPr>
        <w:t>healthcare personnel (HCP</w:t>
      </w:r>
      <w:bookmarkEnd w:id="3"/>
      <w:r>
        <w:rPr>
          <w:rFonts w:cstheme="minorHAnsi"/>
        </w:rPr>
        <w:t>) are using appropriate PPE when they are interacting with residents, to the extent that PPE is available and per CDC guidance on conservation of PPE.  For the duration of the state of emergency in their respective State, all facility HCP should:</w:t>
      </w:r>
    </w:p>
    <w:p w14:paraId="3DFCDF10" w14:textId="77777777" w:rsidR="00E95E33" w:rsidRDefault="00E95E33" w:rsidP="00246B84">
      <w:pPr>
        <w:pStyle w:val="NoSpacing"/>
        <w:numPr>
          <w:ilvl w:val="1"/>
          <w:numId w:val="44"/>
        </w:numPr>
        <w:rPr>
          <w:rFonts w:cstheme="minorHAnsi"/>
        </w:rPr>
      </w:pPr>
      <w:r>
        <w:rPr>
          <w:rFonts w:cstheme="minorHAnsi"/>
        </w:rPr>
        <w:t xml:space="preserve">Wear a mask while in the facility. </w:t>
      </w:r>
    </w:p>
    <w:p w14:paraId="29064188" w14:textId="77777777" w:rsidR="00E95E33" w:rsidRDefault="00E95E33" w:rsidP="00246B84">
      <w:pPr>
        <w:pStyle w:val="NoSpacing"/>
        <w:numPr>
          <w:ilvl w:val="2"/>
          <w:numId w:val="44"/>
        </w:numPr>
        <w:rPr>
          <w:rFonts w:cstheme="minorHAnsi"/>
        </w:rPr>
      </w:pPr>
      <w:r>
        <w:rPr>
          <w:rFonts w:cstheme="minorHAnsi"/>
        </w:rPr>
        <w:t xml:space="preserve">When available, face masks are preferred over cloth facial covering for health care personnel as facemasks offer both source control and protection for the wearer against exposure of infectious material such as splashes and sprays form others.  </w:t>
      </w:r>
    </w:p>
    <w:p w14:paraId="700CB447" w14:textId="77777777" w:rsidR="00E95E33" w:rsidRDefault="00E95E33" w:rsidP="00246B84">
      <w:pPr>
        <w:pStyle w:val="NoSpacing"/>
        <w:numPr>
          <w:ilvl w:val="3"/>
          <w:numId w:val="44"/>
        </w:numPr>
        <w:rPr>
          <w:rFonts w:cstheme="minorHAnsi"/>
        </w:rPr>
      </w:pPr>
      <w:r>
        <w:rPr>
          <w:rFonts w:cstheme="minorHAnsi"/>
        </w:rPr>
        <w:t xml:space="preserve">Guidance on </w:t>
      </w:r>
      <w:proofErr w:type="gramStart"/>
      <w:r>
        <w:rPr>
          <w:rFonts w:cstheme="minorHAnsi"/>
        </w:rPr>
        <w:t>optimizing</w:t>
      </w:r>
      <w:proofErr w:type="gramEnd"/>
      <w:r>
        <w:rPr>
          <w:rFonts w:cstheme="minorHAnsi"/>
        </w:rPr>
        <w:t xml:space="preserve"> PPE is provided by CDC:   </w:t>
      </w:r>
      <w:hyperlink r:id="rId8" w:history="1">
        <w:r>
          <w:rPr>
            <w:rStyle w:val="Hyperlink"/>
            <w:rFonts w:cstheme="minorHAnsi"/>
          </w:rPr>
          <w:t>https://www.cdc.gov/coronavirus/2019-ncov/hcp/ppe-strategy/index.html</w:t>
        </w:r>
      </w:hyperlink>
      <w:r>
        <w:rPr>
          <w:rFonts w:cstheme="minorHAnsi"/>
        </w:rPr>
        <w:t xml:space="preserve"> </w:t>
      </w:r>
    </w:p>
    <w:p w14:paraId="326CF8A3" w14:textId="77777777" w:rsidR="00E95E33" w:rsidRDefault="00E95E33" w:rsidP="00246B84">
      <w:pPr>
        <w:pStyle w:val="NoSpacing"/>
        <w:numPr>
          <w:ilvl w:val="2"/>
          <w:numId w:val="44"/>
        </w:numPr>
        <w:rPr>
          <w:rFonts w:cstheme="minorHAnsi"/>
        </w:rPr>
      </w:pPr>
      <w:r>
        <w:rPr>
          <w:rFonts w:cstheme="minorHAnsi"/>
        </w:rPr>
        <w:t xml:space="preserve">Cloth face coverings should NOT be worn by health care personnel instead of a respirator or facemask if PPE is </w:t>
      </w:r>
      <w:proofErr w:type="gramStart"/>
      <w:r>
        <w:rPr>
          <w:rFonts w:cstheme="minorHAnsi"/>
        </w:rPr>
        <w:t>required</w:t>
      </w:r>
      <w:proofErr w:type="gramEnd"/>
      <w:r>
        <w:rPr>
          <w:rFonts w:cstheme="minorHAnsi"/>
        </w:rPr>
        <w:t xml:space="preserve">. </w:t>
      </w:r>
    </w:p>
    <w:p w14:paraId="198B4DF9" w14:textId="77777777" w:rsidR="00E95E33" w:rsidRDefault="00E95E33" w:rsidP="00246B84">
      <w:pPr>
        <w:pStyle w:val="NoSpacing"/>
        <w:numPr>
          <w:ilvl w:val="1"/>
          <w:numId w:val="44"/>
        </w:numPr>
        <w:rPr>
          <w:rFonts w:cstheme="minorHAnsi"/>
        </w:rPr>
      </w:pPr>
      <w:r>
        <w:rPr>
          <w:rFonts w:cstheme="minorHAnsi"/>
        </w:rPr>
        <w:t xml:space="preserve">HCP should wear a face mask in break rooms, common areas and other spaces where they might encounter co-workers and other </w:t>
      </w:r>
      <w:proofErr w:type="gramStart"/>
      <w:r>
        <w:rPr>
          <w:rFonts w:cstheme="minorHAnsi"/>
        </w:rPr>
        <w:t>individuals</w:t>
      </w:r>
      <w:proofErr w:type="gramEnd"/>
    </w:p>
    <w:p w14:paraId="103B0B3F" w14:textId="77777777" w:rsidR="00E95E33" w:rsidRDefault="00E95E33" w:rsidP="00246B84">
      <w:pPr>
        <w:pStyle w:val="NoSpacing"/>
        <w:numPr>
          <w:ilvl w:val="1"/>
          <w:numId w:val="44"/>
        </w:numPr>
        <w:rPr>
          <w:rFonts w:cstheme="minorHAnsi"/>
        </w:rPr>
      </w:pPr>
      <w:r>
        <w:rPr>
          <w:rFonts w:cstheme="minorHAnsi"/>
          <w:color w:val="000000"/>
          <w:shd w:val="clear" w:color="auto" w:fill="FFFFFF"/>
        </w:rPr>
        <w:t xml:space="preserve">HCP should remove their respirator or facemask, perform hand hygiene, and put on their cloth mask when leaving the facility at the end of their </w:t>
      </w:r>
      <w:proofErr w:type="gramStart"/>
      <w:r>
        <w:rPr>
          <w:rFonts w:cstheme="minorHAnsi"/>
          <w:color w:val="000000"/>
          <w:shd w:val="clear" w:color="auto" w:fill="FFFFFF"/>
        </w:rPr>
        <w:t>shift</w:t>
      </w:r>
      <w:proofErr w:type="gramEnd"/>
      <w:r>
        <w:rPr>
          <w:rFonts w:cstheme="minorHAnsi"/>
        </w:rPr>
        <w:t xml:space="preserve">  </w:t>
      </w:r>
    </w:p>
    <w:p w14:paraId="442B35CB" w14:textId="77777777" w:rsidR="00E95E33" w:rsidRDefault="00E95E33" w:rsidP="00246B84">
      <w:pPr>
        <w:pStyle w:val="NoSpacing"/>
        <w:numPr>
          <w:ilvl w:val="0"/>
          <w:numId w:val="44"/>
        </w:numPr>
        <w:rPr>
          <w:rFonts w:cstheme="minorHAnsi"/>
        </w:rPr>
      </w:pPr>
      <w:r>
        <w:rPr>
          <w:rFonts w:cstheme="minorHAnsi"/>
        </w:rPr>
        <w:t xml:space="preserve">Residents </w:t>
      </w:r>
    </w:p>
    <w:p w14:paraId="48BB98A5" w14:textId="77777777" w:rsidR="00E95E33" w:rsidRDefault="00E95E33" w:rsidP="00246B84">
      <w:pPr>
        <w:pStyle w:val="NoSpacing"/>
        <w:numPr>
          <w:ilvl w:val="1"/>
          <w:numId w:val="44"/>
        </w:numPr>
        <w:rPr>
          <w:rFonts w:cstheme="minorHAnsi"/>
        </w:rPr>
      </w:pPr>
      <w:r>
        <w:rPr>
          <w:rFonts w:cstheme="minorHAnsi"/>
        </w:rPr>
        <w:t xml:space="preserve">Residents should wear cloth facial covering or facemask when tolerated whenever they leave their room, including any procedures or appointments outside of the facility. </w:t>
      </w:r>
    </w:p>
    <w:p w14:paraId="5FDBBAFF" w14:textId="77777777" w:rsidR="00E95E33" w:rsidRDefault="00E95E33" w:rsidP="00246B84">
      <w:pPr>
        <w:pStyle w:val="NoSpacing"/>
        <w:numPr>
          <w:ilvl w:val="1"/>
          <w:numId w:val="44"/>
        </w:numPr>
        <w:rPr>
          <w:rFonts w:cstheme="minorHAnsi"/>
        </w:rPr>
      </w:pPr>
      <w:r>
        <w:rPr>
          <w:rFonts w:cstheme="minorHAnsi"/>
        </w:rPr>
        <w:t xml:space="preserve">Residents who leave the health center for appointments should also wear a mask during </w:t>
      </w:r>
      <w:proofErr w:type="gramStart"/>
      <w:r>
        <w:rPr>
          <w:rFonts w:cstheme="minorHAnsi"/>
        </w:rPr>
        <w:t>transport</w:t>
      </w:r>
      <w:proofErr w:type="gramEnd"/>
    </w:p>
    <w:p w14:paraId="0BA1A64D" w14:textId="77777777" w:rsidR="00E95E33" w:rsidRDefault="00E95E33" w:rsidP="00246B84">
      <w:pPr>
        <w:pStyle w:val="NoSpacing"/>
        <w:numPr>
          <w:ilvl w:val="1"/>
          <w:numId w:val="44"/>
        </w:numPr>
        <w:rPr>
          <w:rFonts w:cstheme="minorHAnsi"/>
        </w:rPr>
      </w:pPr>
      <w:r>
        <w:rPr>
          <w:rFonts w:cstheme="minorHAnsi"/>
        </w:rPr>
        <w:t xml:space="preserve">Residents who have trouble breathing, are unconscious or incapacitated, or not able to remove the mask without </w:t>
      </w:r>
      <w:proofErr w:type="gramStart"/>
      <w:r>
        <w:rPr>
          <w:rFonts w:cstheme="minorHAnsi"/>
        </w:rPr>
        <w:t>assistance</w:t>
      </w:r>
      <w:proofErr w:type="gramEnd"/>
      <w:r>
        <w:rPr>
          <w:rFonts w:cstheme="minorHAnsi"/>
        </w:rPr>
        <w:t xml:space="preserve"> should not wear masks.</w:t>
      </w:r>
    </w:p>
    <w:p w14:paraId="53758D65" w14:textId="77777777" w:rsidR="00E95E33" w:rsidRDefault="00E95E33" w:rsidP="00246B84">
      <w:pPr>
        <w:pStyle w:val="NoSpacing"/>
        <w:numPr>
          <w:ilvl w:val="1"/>
          <w:numId w:val="44"/>
        </w:numPr>
        <w:rPr>
          <w:rFonts w:cstheme="minorHAnsi"/>
        </w:rPr>
      </w:pPr>
      <w:r>
        <w:rPr>
          <w:rFonts w:cstheme="minorHAnsi"/>
          <w:color w:val="000000"/>
        </w:rPr>
        <w:t>Residents whenever possible, whether they have COVID-19 symptoms or not, should cover their noses and mouths when HCP are in their room (</w:t>
      </w:r>
      <w:proofErr w:type="gramStart"/>
      <w:r>
        <w:rPr>
          <w:rFonts w:cstheme="minorHAnsi"/>
          <w:color w:val="000000"/>
        </w:rPr>
        <w:t>i.e.</w:t>
      </w:r>
      <w:proofErr w:type="gramEnd"/>
      <w:r>
        <w:rPr>
          <w:rFonts w:cstheme="minorHAnsi"/>
          <w:color w:val="000000"/>
        </w:rPr>
        <w:t xml:space="preserve"> they can use tissues, cloth masks, or non-medical masks when those are available). </w:t>
      </w:r>
    </w:p>
    <w:p w14:paraId="5FBE4916" w14:textId="77777777" w:rsidR="00E95E33" w:rsidRDefault="00E95E33" w:rsidP="00246B84">
      <w:pPr>
        <w:pStyle w:val="NoSpacing"/>
        <w:numPr>
          <w:ilvl w:val="2"/>
          <w:numId w:val="44"/>
        </w:numPr>
        <w:rPr>
          <w:rFonts w:cstheme="minorHAnsi"/>
        </w:rPr>
      </w:pPr>
      <w:r>
        <w:rPr>
          <w:rFonts w:cstheme="minorHAnsi"/>
          <w:color w:val="000000"/>
        </w:rPr>
        <w:t>“Residents should not use medical facemasks unless they are COVID-19-positive or assumed to be COVID-19-positive”</w:t>
      </w:r>
      <w:r>
        <w:rPr>
          <w:rFonts w:cstheme="minorHAnsi"/>
          <w:color w:val="000000"/>
          <w:vertAlign w:val="superscript"/>
        </w:rPr>
        <w:t>2</w:t>
      </w:r>
      <w:r>
        <w:rPr>
          <w:rFonts w:cstheme="minorHAnsi"/>
          <w:color w:val="000000"/>
        </w:rPr>
        <w:t>.</w:t>
      </w:r>
    </w:p>
    <w:p w14:paraId="2206B254" w14:textId="77777777" w:rsidR="00E95E33" w:rsidRDefault="00E95E33" w:rsidP="00246B84">
      <w:pPr>
        <w:pStyle w:val="NoSpacing"/>
        <w:numPr>
          <w:ilvl w:val="0"/>
          <w:numId w:val="44"/>
        </w:numPr>
        <w:rPr>
          <w:rFonts w:cstheme="minorHAnsi"/>
        </w:rPr>
      </w:pPr>
      <w:r>
        <w:rPr>
          <w:rFonts w:cstheme="minorHAnsi"/>
        </w:rPr>
        <w:t>Visitors and Vendors</w:t>
      </w:r>
    </w:p>
    <w:p w14:paraId="75F3F21D" w14:textId="77777777" w:rsidR="00E95E33" w:rsidRDefault="00E95E33" w:rsidP="00246B84">
      <w:pPr>
        <w:pStyle w:val="NoSpacing"/>
        <w:numPr>
          <w:ilvl w:val="1"/>
          <w:numId w:val="44"/>
        </w:numPr>
        <w:rPr>
          <w:rFonts w:cstheme="minorHAnsi"/>
        </w:rPr>
      </w:pPr>
      <w:r>
        <w:rPr>
          <w:rFonts w:cstheme="minorHAnsi"/>
        </w:rPr>
        <w:t xml:space="preserve">Visitors and Vendors, if </w:t>
      </w:r>
      <w:proofErr w:type="gramStart"/>
      <w:r>
        <w:rPr>
          <w:rFonts w:cstheme="minorHAnsi"/>
        </w:rPr>
        <w:t>permitted</w:t>
      </w:r>
      <w:proofErr w:type="gramEnd"/>
      <w:r>
        <w:rPr>
          <w:rFonts w:cstheme="minorHAnsi"/>
        </w:rPr>
        <w:t xml:space="preserve"> into the facility per guidance, should wear a cloth face covering or face mask while visiting. Visitors, during the visitation process, should wear face coverings throughout the visitation process.   </w:t>
      </w:r>
    </w:p>
    <w:p w14:paraId="2A9C4C2E" w14:textId="77777777" w:rsidR="00E95E33" w:rsidRDefault="00E95E33" w:rsidP="00246B84">
      <w:pPr>
        <w:pStyle w:val="NoSpacing"/>
        <w:numPr>
          <w:ilvl w:val="1"/>
          <w:numId w:val="44"/>
        </w:numPr>
        <w:rPr>
          <w:rFonts w:cstheme="minorHAnsi"/>
        </w:rPr>
      </w:pPr>
      <w:r>
        <w:t xml:space="preserve">“If a visitor is unable or unwilling to </w:t>
      </w:r>
      <w:proofErr w:type="gramStart"/>
      <w:r>
        <w:t>maintain</w:t>
      </w:r>
      <w:proofErr w:type="gramEnd"/>
      <w:r>
        <w:t xml:space="preserve"> these precautions (such as young children), consider restricting their ability to enter the facility. </w:t>
      </w:r>
    </w:p>
    <w:p w14:paraId="49234E1D" w14:textId="77777777" w:rsidR="00E95E33" w:rsidRDefault="00E95E33" w:rsidP="00246B84">
      <w:pPr>
        <w:pStyle w:val="NoSpacing"/>
        <w:numPr>
          <w:ilvl w:val="1"/>
          <w:numId w:val="44"/>
        </w:numPr>
        <w:rPr>
          <w:rFonts w:cstheme="minorHAnsi"/>
        </w:rPr>
      </w:pPr>
      <w:r>
        <w:t>All visitors should maintain social distancing and perform hand washing or sanitizing upon entry to the visitation area or the facility”</w:t>
      </w:r>
      <w:proofErr w:type="gramStart"/>
      <w:r>
        <w:rPr>
          <w:vertAlign w:val="superscript"/>
        </w:rPr>
        <w:t>4</w:t>
      </w:r>
      <w:proofErr w:type="gramEnd"/>
    </w:p>
    <w:p w14:paraId="6A787A5C" w14:textId="77777777" w:rsidR="00E95E33" w:rsidRDefault="00E95E33" w:rsidP="00246B84">
      <w:pPr>
        <w:pStyle w:val="NoSpacing"/>
        <w:numPr>
          <w:ilvl w:val="0"/>
          <w:numId w:val="44"/>
        </w:numPr>
        <w:rPr>
          <w:rFonts w:cstheme="minorHAnsi"/>
        </w:rPr>
      </w:pPr>
      <w:r>
        <w:rPr>
          <w:rFonts w:cstheme="minorHAnsi"/>
        </w:rPr>
        <w:t>Educate</w:t>
      </w:r>
    </w:p>
    <w:p w14:paraId="2AFB14BB" w14:textId="77777777" w:rsidR="00E95E33" w:rsidRDefault="00E95E33" w:rsidP="00246B84">
      <w:pPr>
        <w:numPr>
          <w:ilvl w:val="1"/>
          <w:numId w:val="44"/>
        </w:numPr>
        <w:shd w:val="clear" w:color="auto" w:fill="FFFFFF"/>
        <w:rPr>
          <w:rFonts w:asciiTheme="minorHAnsi" w:hAnsiTheme="minorHAnsi" w:cstheme="minorHAnsi"/>
          <w:color w:val="000000"/>
          <w:sz w:val="22"/>
          <w:szCs w:val="22"/>
        </w:rPr>
      </w:pPr>
      <w:r>
        <w:rPr>
          <w:rFonts w:asciiTheme="minorHAnsi" w:hAnsiTheme="minorHAnsi" w:cstheme="minorHAnsi"/>
          <w:color w:val="000000"/>
          <w:sz w:val="22"/>
          <w:szCs w:val="22"/>
        </w:rPr>
        <w:t>It is important to educate residents, visitors, vendors, and HCP “about the importance of performing hand hygiene immediately before and after any contact with their facemask or cloth mask”</w:t>
      </w:r>
      <w:r>
        <w:rPr>
          <w:rFonts w:asciiTheme="minorHAnsi" w:hAnsiTheme="minorHAnsi" w:cstheme="minorHAnsi"/>
          <w:color w:val="000000"/>
          <w:sz w:val="22"/>
          <w:szCs w:val="22"/>
          <w:vertAlign w:val="superscript"/>
        </w:rPr>
        <w:t>1</w:t>
      </w:r>
      <w:r>
        <w:rPr>
          <w:rFonts w:asciiTheme="minorHAnsi" w:hAnsiTheme="minorHAnsi" w:cstheme="minorHAnsi"/>
          <w:color w:val="000000"/>
          <w:sz w:val="22"/>
          <w:szCs w:val="22"/>
        </w:rPr>
        <w:t>.</w:t>
      </w:r>
    </w:p>
    <w:p w14:paraId="13744F90" w14:textId="77777777" w:rsidR="00E95E33" w:rsidRDefault="00E95E33" w:rsidP="00E95E33">
      <w:pPr>
        <w:pStyle w:val="NoSpacing"/>
        <w:spacing w:before="120"/>
        <w:rPr>
          <w:rFonts w:cstheme="minorHAnsi"/>
          <w:u w:val="single"/>
        </w:rPr>
      </w:pPr>
      <w:r>
        <w:rPr>
          <w:rFonts w:cstheme="minorHAnsi"/>
          <w:u w:val="single"/>
        </w:rPr>
        <w:t>Physical/Social Distancing</w:t>
      </w:r>
    </w:p>
    <w:p w14:paraId="701CF325" w14:textId="77777777" w:rsidR="00E95E33" w:rsidRDefault="00E95E33" w:rsidP="00E95E33">
      <w:pPr>
        <w:pStyle w:val="NormalWeb"/>
        <w:shd w:val="clear" w:color="auto" w:fill="FFFFFF"/>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Physical distancing (social distancing) is a mitigation strategy that is important in the community and is very important in health care organizations.  </w:t>
      </w:r>
      <w:proofErr w:type="gramStart"/>
      <w:r>
        <w:rPr>
          <w:rFonts w:asciiTheme="minorHAnsi" w:hAnsiTheme="minorHAnsi" w:cstheme="minorHAnsi"/>
          <w:sz w:val="22"/>
          <w:szCs w:val="22"/>
        </w:rPr>
        <w:t>Providing</w:t>
      </w:r>
      <w:proofErr w:type="gramEnd"/>
      <w:r>
        <w:rPr>
          <w:rFonts w:asciiTheme="minorHAnsi" w:hAnsiTheme="minorHAnsi" w:cstheme="minorHAnsi"/>
          <w:sz w:val="22"/>
          <w:szCs w:val="22"/>
        </w:rPr>
        <w:t xml:space="preserve"> care and services to residents requires close physical contact between residents and HCP. “Physical distancing (maintaining at least 6 feet between people) is an important strategy to prevent SARS-CoV-2 transmission”</w:t>
      </w:r>
      <w:proofErr w:type="gramStart"/>
      <w:r>
        <w:rPr>
          <w:rFonts w:asciiTheme="minorHAnsi" w:hAnsiTheme="minorHAnsi" w:cstheme="minorHAnsi"/>
          <w:sz w:val="22"/>
          <w:szCs w:val="22"/>
        </w:rPr>
        <w:t>.</w:t>
      </w:r>
      <w:r>
        <w:rPr>
          <w:rFonts w:asciiTheme="minorHAnsi" w:hAnsiTheme="minorHAnsi" w:cstheme="minorHAnsi"/>
          <w:sz w:val="22"/>
          <w:szCs w:val="22"/>
          <w:vertAlign w:val="superscript"/>
        </w:rPr>
        <w:t>1</w:t>
      </w:r>
      <w:proofErr w:type="gramEnd"/>
    </w:p>
    <w:p w14:paraId="21A8B640" w14:textId="77777777" w:rsidR="00E95E33" w:rsidRDefault="00E95E33" w:rsidP="00E95E33">
      <w:pPr>
        <w:shd w:val="clear" w:color="auto" w:fill="FFFFFF"/>
        <w:rPr>
          <w:rFonts w:asciiTheme="minorHAnsi" w:hAnsiTheme="minorHAnsi" w:cstheme="minorHAnsi"/>
          <w:i/>
          <w:iCs/>
          <w:color w:val="000000"/>
          <w:sz w:val="22"/>
          <w:szCs w:val="22"/>
        </w:rPr>
      </w:pPr>
      <w:r>
        <w:rPr>
          <w:rFonts w:asciiTheme="minorHAnsi" w:hAnsiTheme="minorHAnsi" w:cstheme="minorHAnsi"/>
          <w:i/>
          <w:iCs/>
          <w:color w:val="000000"/>
          <w:sz w:val="22"/>
          <w:szCs w:val="22"/>
        </w:rPr>
        <w:t xml:space="preserve">Implementation strategies for physical/social distancing will depend on the stages described in the CMS Re-opening Guidance or the direction for state and local officials.  </w:t>
      </w:r>
    </w:p>
    <w:p w14:paraId="606466A0" w14:textId="77777777" w:rsidR="00E95E33" w:rsidRDefault="00E95E33" w:rsidP="00E95E33">
      <w:pPr>
        <w:shd w:val="clear" w:color="auto" w:fill="FFFFFF"/>
        <w:spacing w:after="120"/>
        <w:rPr>
          <w:rFonts w:asciiTheme="minorHAnsi" w:hAnsiTheme="minorHAnsi" w:cstheme="minorHAnsi"/>
          <w:color w:val="000000"/>
          <w:sz w:val="22"/>
          <w:szCs w:val="22"/>
        </w:rPr>
      </w:pPr>
      <w:r>
        <w:rPr>
          <w:rFonts w:asciiTheme="minorHAnsi" w:hAnsiTheme="minorHAnsi" w:cstheme="minorHAnsi"/>
          <w:color w:val="000000"/>
          <w:sz w:val="22"/>
          <w:szCs w:val="22"/>
        </w:rPr>
        <w:t>Examples of how physical distancing can be implemented include:</w:t>
      </w:r>
    </w:p>
    <w:p w14:paraId="06C1FCDE" w14:textId="77777777" w:rsidR="00E95E33" w:rsidRDefault="00E95E33" w:rsidP="00246B84">
      <w:pPr>
        <w:pStyle w:val="ListParagraph"/>
        <w:numPr>
          <w:ilvl w:val="0"/>
          <w:numId w:val="45"/>
        </w:numPr>
        <w:shd w:val="clear" w:color="auto" w:fill="FFFFFF"/>
        <w:rPr>
          <w:rFonts w:asciiTheme="minorHAnsi" w:hAnsiTheme="minorHAnsi" w:cstheme="minorHAnsi"/>
          <w:color w:val="000000"/>
          <w:sz w:val="22"/>
          <w:szCs w:val="22"/>
        </w:rPr>
      </w:pPr>
      <w:r>
        <w:rPr>
          <w:rFonts w:asciiTheme="minorHAnsi" w:hAnsiTheme="minorHAnsi" w:cstheme="minorHAnsi"/>
          <w:color w:val="000000"/>
          <w:sz w:val="22"/>
          <w:szCs w:val="22"/>
          <w:shd w:val="clear" w:color="auto" w:fill="FFFFFF"/>
        </w:rPr>
        <w:t>Implement physical/social distancing measures (</w:t>
      </w:r>
      <w:proofErr w:type="gramStart"/>
      <w:r>
        <w:rPr>
          <w:rFonts w:asciiTheme="minorHAnsi" w:hAnsiTheme="minorHAnsi" w:cstheme="minorHAnsi"/>
          <w:color w:val="000000"/>
          <w:sz w:val="22"/>
          <w:szCs w:val="22"/>
          <w:shd w:val="clear" w:color="auto" w:fill="FFFFFF"/>
        </w:rPr>
        <w:t>remaining</w:t>
      </w:r>
      <w:proofErr w:type="gramEnd"/>
      <w:r>
        <w:rPr>
          <w:rFonts w:asciiTheme="minorHAnsi" w:hAnsiTheme="minorHAnsi" w:cstheme="minorHAnsi"/>
          <w:color w:val="000000"/>
          <w:sz w:val="22"/>
          <w:szCs w:val="22"/>
          <w:shd w:val="clear" w:color="auto" w:fill="FFFFFF"/>
        </w:rPr>
        <w:t xml:space="preserve"> at least 6 feet apart from others) per guidance such as:</w:t>
      </w:r>
    </w:p>
    <w:p w14:paraId="5B0E83F9" w14:textId="77777777" w:rsidR="00E95E33" w:rsidRDefault="00E95E33" w:rsidP="00246B84">
      <w:pPr>
        <w:pStyle w:val="ListParagraph"/>
        <w:numPr>
          <w:ilvl w:val="1"/>
          <w:numId w:val="45"/>
        </w:numPr>
        <w:shd w:val="clear" w:color="auto" w:fill="FFFFFF"/>
        <w:rPr>
          <w:rFonts w:asciiTheme="minorHAnsi" w:hAnsiTheme="minorHAnsi" w:cstheme="minorHAnsi"/>
          <w:color w:val="000000"/>
          <w:sz w:val="22"/>
          <w:szCs w:val="22"/>
        </w:rPr>
      </w:pPr>
      <w:r>
        <w:rPr>
          <w:rFonts w:asciiTheme="minorHAnsi" w:hAnsiTheme="minorHAnsi" w:cstheme="minorHAnsi"/>
          <w:color w:val="000000"/>
          <w:sz w:val="22"/>
          <w:szCs w:val="22"/>
        </w:rPr>
        <w:t xml:space="preserve">“Cancel communal dining and group activities, such as internal and external activities” in alignment with current guidance if </w:t>
      </w:r>
      <w:proofErr w:type="gramStart"/>
      <w:r>
        <w:rPr>
          <w:rFonts w:asciiTheme="minorHAnsi" w:hAnsiTheme="minorHAnsi" w:cstheme="minorHAnsi"/>
          <w:color w:val="000000"/>
          <w:sz w:val="22"/>
          <w:szCs w:val="22"/>
        </w:rPr>
        <w:t>indicated</w:t>
      </w:r>
      <w:proofErr w:type="gramEnd"/>
      <w:r>
        <w:rPr>
          <w:rFonts w:asciiTheme="minorHAnsi" w:hAnsiTheme="minorHAnsi" w:cstheme="minorHAnsi"/>
          <w:color w:val="000000"/>
          <w:sz w:val="22"/>
          <w:szCs w:val="22"/>
        </w:rPr>
        <w:t>.</w:t>
      </w:r>
    </w:p>
    <w:p w14:paraId="56E9D18E" w14:textId="77777777" w:rsidR="00E95E33" w:rsidRDefault="00E95E33" w:rsidP="00246B84">
      <w:pPr>
        <w:pStyle w:val="ListParagraph"/>
        <w:numPr>
          <w:ilvl w:val="1"/>
          <w:numId w:val="45"/>
        </w:numPr>
        <w:shd w:val="clear" w:color="auto" w:fill="FFFFFF"/>
        <w:rPr>
          <w:rFonts w:asciiTheme="minorHAnsi" w:hAnsiTheme="minorHAnsi" w:cstheme="minorHAnsi"/>
          <w:color w:val="000000"/>
          <w:sz w:val="22"/>
          <w:szCs w:val="22"/>
        </w:rPr>
      </w:pPr>
      <w:r>
        <w:rPr>
          <w:rFonts w:asciiTheme="minorHAnsi" w:hAnsiTheme="minorHAnsi" w:cstheme="minorHAnsi"/>
          <w:color w:val="000000"/>
          <w:sz w:val="22"/>
          <w:szCs w:val="22"/>
        </w:rPr>
        <w:t>“Remind residents to practice social distancing, wear a cloth face covering (if tolerated), and perform hand hygiene.”</w:t>
      </w:r>
    </w:p>
    <w:p w14:paraId="63191637" w14:textId="77777777" w:rsidR="00E95E33" w:rsidRDefault="00E95E33" w:rsidP="00246B84">
      <w:pPr>
        <w:numPr>
          <w:ilvl w:val="1"/>
          <w:numId w:val="45"/>
        </w:numPr>
        <w:shd w:val="clear" w:color="auto" w:fill="FFFFFF"/>
        <w:rPr>
          <w:rFonts w:asciiTheme="minorHAnsi" w:hAnsiTheme="minorHAnsi" w:cstheme="minorHAnsi"/>
          <w:color w:val="000000"/>
          <w:sz w:val="22"/>
          <w:szCs w:val="22"/>
        </w:rPr>
      </w:pPr>
      <w:r>
        <w:rPr>
          <w:rFonts w:asciiTheme="minorHAnsi" w:hAnsiTheme="minorHAnsi" w:cstheme="minorHAnsi"/>
          <w:color w:val="000000"/>
          <w:sz w:val="22"/>
          <w:szCs w:val="22"/>
        </w:rPr>
        <w:t xml:space="preserve">Remind HCP to practice social distancing and wear a facemask (for source control) when in break rooms or common </w:t>
      </w:r>
      <w:proofErr w:type="gramStart"/>
      <w:r>
        <w:rPr>
          <w:rFonts w:asciiTheme="minorHAnsi" w:hAnsiTheme="minorHAnsi" w:cstheme="minorHAnsi"/>
          <w:color w:val="000000"/>
          <w:sz w:val="22"/>
          <w:szCs w:val="22"/>
        </w:rPr>
        <w:t>areas”</w:t>
      </w:r>
      <w:proofErr w:type="gramEnd"/>
    </w:p>
    <w:p w14:paraId="54762FD2" w14:textId="77777777" w:rsidR="00E95E33" w:rsidRDefault="00E95E33" w:rsidP="00246B84">
      <w:pPr>
        <w:numPr>
          <w:ilvl w:val="1"/>
          <w:numId w:val="45"/>
        </w:numPr>
        <w:shd w:val="clear" w:color="auto" w:fill="FFFFFF"/>
        <w:rPr>
          <w:rFonts w:asciiTheme="minorHAnsi" w:hAnsiTheme="minorHAnsi" w:cstheme="minorHAnsi"/>
          <w:color w:val="000000"/>
          <w:sz w:val="22"/>
          <w:szCs w:val="22"/>
        </w:rPr>
      </w:pPr>
      <w:r>
        <w:rPr>
          <w:rFonts w:asciiTheme="minorHAnsi" w:hAnsiTheme="minorHAnsi" w:cstheme="minorHAnsi"/>
          <w:color w:val="000000"/>
          <w:sz w:val="22"/>
          <w:szCs w:val="22"/>
          <w:shd w:val="clear" w:color="auto" w:fill="FFFFFF"/>
        </w:rPr>
        <w:t>“Considerations when restrictions are being relaxed include:</w:t>
      </w:r>
    </w:p>
    <w:p w14:paraId="55155E15" w14:textId="77777777" w:rsidR="00E95E33" w:rsidRDefault="00E95E33" w:rsidP="00246B84">
      <w:pPr>
        <w:numPr>
          <w:ilvl w:val="2"/>
          <w:numId w:val="45"/>
        </w:numPr>
        <w:shd w:val="clear" w:color="auto" w:fill="FFFFFF"/>
        <w:rPr>
          <w:rFonts w:asciiTheme="minorHAnsi" w:hAnsiTheme="minorHAnsi" w:cstheme="minorHAnsi"/>
          <w:color w:val="000000"/>
          <w:sz w:val="22"/>
          <w:szCs w:val="22"/>
        </w:rPr>
      </w:pPr>
      <w:r>
        <w:rPr>
          <w:rFonts w:asciiTheme="minorHAnsi" w:hAnsiTheme="minorHAnsi" w:cstheme="minorHAnsi"/>
          <w:color w:val="000000"/>
          <w:sz w:val="22"/>
          <w:szCs w:val="22"/>
        </w:rPr>
        <w:t xml:space="preserve">Allowing communal dining and group activities for residents without COVID-19, including those who have fully recovered while </w:t>
      </w:r>
      <w:proofErr w:type="gramStart"/>
      <w:r>
        <w:rPr>
          <w:rFonts w:asciiTheme="minorHAnsi" w:hAnsiTheme="minorHAnsi" w:cstheme="minorHAnsi"/>
          <w:color w:val="000000"/>
          <w:sz w:val="22"/>
          <w:szCs w:val="22"/>
        </w:rPr>
        <w:t>maintaining</w:t>
      </w:r>
      <w:proofErr w:type="gramEnd"/>
      <w:r>
        <w:rPr>
          <w:rFonts w:asciiTheme="minorHAnsi" w:hAnsiTheme="minorHAnsi" w:cstheme="minorHAnsi"/>
          <w:color w:val="000000"/>
          <w:sz w:val="22"/>
          <w:szCs w:val="22"/>
        </w:rPr>
        <w:t xml:space="preserve"> social distancing, source control measures, and limiting the numbers of residents who participate.</w:t>
      </w:r>
    </w:p>
    <w:p w14:paraId="2FC740D1" w14:textId="77777777" w:rsidR="00E95E33" w:rsidRDefault="00E95E33" w:rsidP="00246B84">
      <w:pPr>
        <w:numPr>
          <w:ilvl w:val="2"/>
          <w:numId w:val="45"/>
        </w:numPr>
        <w:shd w:val="clear" w:color="auto" w:fill="FFFFFF"/>
        <w:rPr>
          <w:rFonts w:asciiTheme="minorHAnsi" w:hAnsiTheme="minorHAnsi" w:cstheme="minorHAnsi"/>
          <w:color w:val="000000"/>
          <w:sz w:val="22"/>
          <w:szCs w:val="22"/>
        </w:rPr>
      </w:pPr>
      <w:r>
        <w:rPr>
          <w:rFonts w:asciiTheme="minorHAnsi" w:hAnsiTheme="minorHAnsi" w:cstheme="minorHAnsi"/>
          <w:color w:val="000000"/>
          <w:sz w:val="22"/>
          <w:szCs w:val="22"/>
        </w:rPr>
        <w:t>Allowing for safe, socially distanced outdoor excursions for residents without COVID-19, including those who have fully recovered. Planning for such excursions should address:</w:t>
      </w:r>
    </w:p>
    <w:p w14:paraId="0A0E6F11" w14:textId="77777777" w:rsidR="00E95E33" w:rsidRDefault="00E95E33" w:rsidP="00246B84">
      <w:pPr>
        <w:numPr>
          <w:ilvl w:val="3"/>
          <w:numId w:val="45"/>
        </w:numPr>
        <w:shd w:val="clear" w:color="auto" w:fill="FFFFFF"/>
        <w:rPr>
          <w:rFonts w:asciiTheme="minorHAnsi" w:hAnsiTheme="minorHAnsi" w:cstheme="minorHAnsi"/>
          <w:color w:val="000000"/>
          <w:sz w:val="22"/>
          <w:szCs w:val="22"/>
        </w:rPr>
      </w:pPr>
      <w:r>
        <w:rPr>
          <w:rFonts w:asciiTheme="minorHAnsi" w:hAnsiTheme="minorHAnsi" w:cstheme="minorHAnsi"/>
          <w:color w:val="000000"/>
          <w:sz w:val="22"/>
          <w:szCs w:val="22"/>
        </w:rPr>
        <w:t xml:space="preserve">Use of cloth face covering for residents and facemask by HCP (for source control) while they are </w:t>
      </w:r>
      <w:proofErr w:type="gramStart"/>
      <w:r>
        <w:rPr>
          <w:rFonts w:asciiTheme="minorHAnsi" w:hAnsiTheme="minorHAnsi" w:cstheme="minorHAnsi"/>
          <w:color w:val="000000"/>
          <w:sz w:val="22"/>
          <w:szCs w:val="22"/>
        </w:rPr>
        <w:t>outside</w:t>
      </w:r>
      <w:proofErr w:type="gramEnd"/>
    </w:p>
    <w:p w14:paraId="66C78A2F" w14:textId="77777777" w:rsidR="00E95E33" w:rsidRDefault="00E95E33" w:rsidP="00246B84">
      <w:pPr>
        <w:numPr>
          <w:ilvl w:val="3"/>
          <w:numId w:val="45"/>
        </w:numPr>
        <w:shd w:val="clear" w:color="auto" w:fill="FFFFFF"/>
        <w:rPr>
          <w:rFonts w:asciiTheme="minorHAnsi" w:hAnsiTheme="minorHAnsi" w:cstheme="minorHAnsi"/>
          <w:color w:val="000000"/>
          <w:sz w:val="22"/>
          <w:szCs w:val="22"/>
        </w:rPr>
      </w:pPr>
      <w:r>
        <w:rPr>
          <w:rFonts w:asciiTheme="minorHAnsi" w:hAnsiTheme="minorHAnsi" w:cstheme="minorHAnsi"/>
          <w:color w:val="000000"/>
          <w:sz w:val="22"/>
          <w:szCs w:val="22"/>
        </w:rPr>
        <w:t xml:space="preserve">Potential need for additional PPE by HCP accompanying </w:t>
      </w:r>
      <w:proofErr w:type="gramStart"/>
      <w:r>
        <w:rPr>
          <w:rFonts w:asciiTheme="minorHAnsi" w:hAnsiTheme="minorHAnsi" w:cstheme="minorHAnsi"/>
          <w:color w:val="000000"/>
          <w:sz w:val="22"/>
          <w:szCs w:val="22"/>
        </w:rPr>
        <w:t>residents</w:t>
      </w:r>
      <w:proofErr w:type="gramEnd"/>
    </w:p>
    <w:p w14:paraId="100D10F5" w14:textId="77777777" w:rsidR="00E95E33" w:rsidRDefault="00E95E33" w:rsidP="00246B84">
      <w:pPr>
        <w:numPr>
          <w:ilvl w:val="3"/>
          <w:numId w:val="45"/>
        </w:numPr>
        <w:shd w:val="clear" w:color="auto" w:fill="FFFFFF"/>
        <w:rPr>
          <w:rFonts w:asciiTheme="minorHAnsi" w:hAnsiTheme="minorHAnsi" w:cstheme="minorHAnsi"/>
          <w:color w:val="000000"/>
          <w:sz w:val="22"/>
          <w:szCs w:val="22"/>
        </w:rPr>
      </w:pPr>
      <w:r>
        <w:rPr>
          <w:rFonts w:asciiTheme="minorHAnsi" w:hAnsiTheme="minorHAnsi" w:cstheme="minorHAnsi"/>
          <w:color w:val="000000"/>
          <w:sz w:val="22"/>
          <w:szCs w:val="22"/>
        </w:rPr>
        <w:t xml:space="preserve">Rotating schedule to ensure all residents will have an opportunity if desired, but that does not fully disrupt other resident care activities by </w:t>
      </w:r>
      <w:proofErr w:type="gramStart"/>
      <w:r>
        <w:rPr>
          <w:rFonts w:asciiTheme="minorHAnsi" w:hAnsiTheme="minorHAnsi" w:cstheme="minorHAnsi"/>
          <w:color w:val="000000"/>
          <w:sz w:val="22"/>
          <w:szCs w:val="22"/>
        </w:rPr>
        <w:t>HCP</w:t>
      </w:r>
      <w:proofErr w:type="gramEnd"/>
    </w:p>
    <w:p w14:paraId="60503F59" w14:textId="77777777" w:rsidR="00E95E33" w:rsidRDefault="00E95E33" w:rsidP="00246B84">
      <w:pPr>
        <w:numPr>
          <w:ilvl w:val="3"/>
          <w:numId w:val="45"/>
        </w:numPr>
        <w:shd w:val="clear" w:color="auto" w:fill="FFFFFF"/>
        <w:rPr>
          <w:rFonts w:asciiTheme="minorHAnsi" w:hAnsiTheme="minorHAnsi" w:cstheme="minorHAnsi"/>
          <w:color w:val="000000"/>
          <w:sz w:val="22"/>
          <w:szCs w:val="22"/>
        </w:rPr>
      </w:pPr>
      <w:r>
        <w:rPr>
          <w:rFonts w:asciiTheme="minorHAnsi" w:hAnsiTheme="minorHAnsi" w:cstheme="minorHAnsi"/>
          <w:color w:val="000000"/>
          <w:sz w:val="22"/>
          <w:szCs w:val="22"/>
        </w:rPr>
        <w:t>Defining times for outdoor activities so families could plan around the opportunity to see their loved ones”</w:t>
      </w:r>
      <w:proofErr w:type="gramStart"/>
      <w:r>
        <w:rPr>
          <w:rFonts w:asciiTheme="minorHAnsi" w:hAnsiTheme="minorHAnsi" w:cstheme="minorHAnsi"/>
          <w:color w:val="000000"/>
          <w:sz w:val="22"/>
          <w:szCs w:val="22"/>
          <w:vertAlign w:val="superscript"/>
        </w:rPr>
        <w:t>3</w:t>
      </w:r>
      <w:proofErr w:type="gramEnd"/>
    </w:p>
    <w:p w14:paraId="019B29F4" w14:textId="77777777" w:rsidR="00E95E33" w:rsidRDefault="00E95E33" w:rsidP="00246B84">
      <w:pPr>
        <w:numPr>
          <w:ilvl w:val="0"/>
          <w:numId w:val="45"/>
        </w:numPr>
        <w:shd w:val="clear" w:color="auto" w:fill="FFFFFF"/>
        <w:rPr>
          <w:rFonts w:asciiTheme="minorHAnsi" w:hAnsiTheme="minorHAnsi" w:cstheme="minorHAnsi"/>
          <w:color w:val="000000"/>
          <w:sz w:val="22"/>
          <w:szCs w:val="22"/>
        </w:rPr>
      </w:pPr>
      <w:r>
        <w:rPr>
          <w:rFonts w:asciiTheme="minorHAnsi" w:hAnsiTheme="minorHAnsi" w:cstheme="minorHAnsi"/>
          <w:color w:val="000000"/>
          <w:sz w:val="22"/>
          <w:szCs w:val="22"/>
        </w:rPr>
        <w:t>Visitation</w:t>
      </w:r>
    </w:p>
    <w:p w14:paraId="38A52958" w14:textId="77777777" w:rsidR="00E95E33" w:rsidRDefault="00E95E33" w:rsidP="00246B84">
      <w:pPr>
        <w:numPr>
          <w:ilvl w:val="1"/>
          <w:numId w:val="45"/>
        </w:numPr>
        <w:shd w:val="clear" w:color="auto" w:fill="FFFFFF"/>
        <w:rPr>
          <w:rFonts w:asciiTheme="minorHAnsi" w:hAnsiTheme="minorHAnsi" w:cstheme="minorHAnsi"/>
          <w:color w:val="000000"/>
          <w:sz w:val="22"/>
          <w:szCs w:val="22"/>
        </w:rPr>
      </w:pPr>
      <w:r>
        <w:rPr>
          <w:rFonts w:asciiTheme="minorHAnsi" w:hAnsiTheme="minorHAnsi" w:cstheme="minorHAnsi"/>
          <w:color w:val="000000"/>
          <w:sz w:val="22"/>
          <w:szCs w:val="22"/>
        </w:rPr>
        <w:t xml:space="preserve">Limiting visitors to the facility to those essential for the residents’ physical or emotional well-being and care </w:t>
      </w:r>
      <w:proofErr w:type="gramStart"/>
      <w:r>
        <w:rPr>
          <w:rFonts w:asciiTheme="minorHAnsi" w:hAnsiTheme="minorHAnsi" w:cstheme="minorHAnsi"/>
          <w:color w:val="000000"/>
          <w:sz w:val="22"/>
          <w:szCs w:val="22"/>
        </w:rPr>
        <w:t>in accordance with</w:t>
      </w:r>
      <w:proofErr w:type="gramEnd"/>
      <w:r>
        <w:rPr>
          <w:rFonts w:asciiTheme="minorHAnsi" w:hAnsiTheme="minorHAnsi" w:cstheme="minorHAnsi"/>
          <w:color w:val="000000"/>
          <w:sz w:val="22"/>
          <w:szCs w:val="22"/>
        </w:rPr>
        <w:t xml:space="preserve"> federal and state guidelines/requirements</w:t>
      </w:r>
    </w:p>
    <w:p w14:paraId="332FD52F" w14:textId="77777777" w:rsidR="00E95E33" w:rsidRDefault="00E95E33" w:rsidP="00246B84">
      <w:pPr>
        <w:numPr>
          <w:ilvl w:val="2"/>
          <w:numId w:val="45"/>
        </w:numPr>
        <w:shd w:val="clear" w:color="auto" w:fill="FFFFFF"/>
        <w:rPr>
          <w:rFonts w:asciiTheme="minorHAnsi" w:hAnsiTheme="minorHAnsi" w:cstheme="minorHAnsi"/>
          <w:color w:val="000000"/>
          <w:sz w:val="22"/>
          <w:szCs w:val="22"/>
        </w:rPr>
      </w:pPr>
      <w:r>
        <w:rPr>
          <w:rFonts w:asciiTheme="minorHAnsi" w:hAnsiTheme="minorHAnsi" w:cstheme="minorHAnsi"/>
          <w:color w:val="000000"/>
          <w:sz w:val="22"/>
          <w:szCs w:val="22"/>
        </w:rPr>
        <w:t>Continue to encourage the use of alternative mechanisms for resident and visitor interactions such as video-call applications on cell phones or tablets.</w:t>
      </w:r>
    </w:p>
    <w:p w14:paraId="4D124490" w14:textId="77777777" w:rsidR="00E95E33" w:rsidRDefault="00E95E33" w:rsidP="00246B84">
      <w:pPr>
        <w:numPr>
          <w:ilvl w:val="0"/>
          <w:numId w:val="45"/>
        </w:numPr>
        <w:shd w:val="clear" w:color="auto" w:fill="FFFFFF"/>
        <w:rPr>
          <w:rFonts w:asciiTheme="minorHAnsi" w:hAnsiTheme="minorHAnsi" w:cstheme="minorHAnsi"/>
          <w:color w:val="000000"/>
          <w:sz w:val="22"/>
          <w:szCs w:val="22"/>
        </w:rPr>
      </w:pPr>
      <w:r>
        <w:rPr>
          <w:rFonts w:asciiTheme="minorHAnsi" w:hAnsiTheme="minorHAnsi" w:cstheme="minorHAnsi"/>
          <w:color w:val="000000"/>
          <w:sz w:val="22"/>
          <w:szCs w:val="22"/>
        </w:rPr>
        <w:t>“Modifying in-person group healthcare activities (e.g., group therapy, recreational activities) by implementing virtual methods (e.g., video format for group therapy) or scheduling smaller in-person group sessions while having residents sit at least 6 feet apart if allowed per guidance.</w:t>
      </w:r>
    </w:p>
    <w:p w14:paraId="50DD3602" w14:textId="77777777" w:rsidR="00E95E33" w:rsidRDefault="00E95E33" w:rsidP="00246B84">
      <w:pPr>
        <w:numPr>
          <w:ilvl w:val="1"/>
          <w:numId w:val="45"/>
        </w:numPr>
        <w:shd w:val="clear" w:color="auto" w:fill="FFFFFF"/>
        <w:rPr>
          <w:rFonts w:asciiTheme="minorHAnsi" w:hAnsiTheme="minorHAnsi" w:cstheme="minorHAnsi"/>
          <w:color w:val="000000"/>
          <w:sz w:val="22"/>
          <w:szCs w:val="22"/>
        </w:rPr>
      </w:pPr>
      <w:r>
        <w:rPr>
          <w:rFonts w:asciiTheme="minorHAnsi" w:hAnsiTheme="minorHAnsi" w:cstheme="minorHAnsi"/>
          <w:color w:val="000000"/>
          <w:sz w:val="22"/>
          <w:szCs w:val="22"/>
        </w:rPr>
        <w:t>In some circumstances, such as higher levels of community transmission or numbers of patients with COVID-19 being cared for at the facility, and when healthcare-associated transmission is occurring, facilities might cancel in-person group activities in favor of an exclusively virtual format.”</w:t>
      </w:r>
      <w:proofErr w:type="gramStart"/>
      <w:r>
        <w:rPr>
          <w:rFonts w:asciiTheme="minorHAnsi" w:hAnsiTheme="minorHAnsi" w:cstheme="minorHAnsi"/>
          <w:color w:val="000000"/>
          <w:sz w:val="22"/>
          <w:szCs w:val="22"/>
          <w:vertAlign w:val="superscript"/>
        </w:rPr>
        <w:t>1</w:t>
      </w:r>
      <w:proofErr w:type="gramEnd"/>
    </w:p>
    <w:p w14:paraId="516DC191" w14:textId="77777777" w:rsidR="00E95E33" w:rsidRDefault="00E95E33" w:rsidP="00E95E33">
      <w:pPr>
        <w:shd w:val="clear" w:color="auto" w:fill="FFFFFF"/>
        <w:spacing w:before="120"/>
        <w:rPr>
          <w:rFonts w:asciiTheme="minorHAnsi" w:hAnsiTheme="minorHAnsi" w:cstheme="minorHAnsi"/>
          <w:color w:val="000000"/>
          <w:sz w:val="22"/>
          <w:szCs w:val="22"/>
        </w:rPr>
      </w:pPr>
      <w:r>
        <w:rPr>
          <w:rFonts w:asciiTheme="minorHAnsi" w:hAnsiTheme="minorHAnsi" w:cstheme="minorHAnsi"/>
          <w:color w:val="000000"/>
          <w:sz w:val="22"/>
          <w:szCs w:val="22"/>
        </w:rPr>
        <w:t>“For HCP, the potential for exposure to SARS-CoV-2 is not limited to direct patient care interactions. Transmission can also occur through unprotected exposures to asymptomatic or pre-symptomatic co-workers in breakrooms or co-workers or visitors in other common areas. Examples of how physical distancing can be implemented for HCP include:</w:t>
      </w:r>
    </w:p>
    <w:p w14:paraId="7AA7C584" w14:textId="77777777" w:rsidR="00E95E33" w:rsidRDefault="00E95E33" w:rsidP="00246B84">
      <w:pPr>
        <w:numPr>
          <w:ilvl w:val="0"/>
          <w:numId w:val="46"/>
        </w:numPr>
        <w:shd w:val="clear" w:color="auto" w:fill="FFFFFF"/>
        <w:rPr>
          <w:rFonts w:asciiTheme="minorHAnsi" w:hAnsiTheme="minorHAnsi" w:cstheme="minorHAnsi"/>
          <w:color w:val="000000"/>
          <w:sz w:val="22"/>
          <w:szCs w:val="22"/>
        </w:rPr>
      </w:pPr>
      <w:r>
        <w:rPr>
          <w:rFonts w:asciiTheme="minorHAnsi" w:hAnsiTheme="minorHAnsi" w:cstheme="minorHAnsi"/>
          <w:color w:val="000000"/>
          <w:sz w:val="22"/>
          <w:szCs w:val="22"/>
        </w:rPr>
        <w:t>Reminding HCP that the potential for exposure to SARS-CoV-2 is not limited to direct patient care interactions.</w:t>
      </w:r>
    </w:p>
    <w:p w14:paraId="11516419" w14:textId="77777777" w:rsidR="00E95E33" w:rsidRDefault="00E95E33" w:rsidP="00246B84">
      <w:pPr>
        <w:numPr>
          <w:ilvl w:val="0"/>
          <w:numId w:val="46"/>
        </w:numPr>
        <w:shd w:val="clear" w:color="auto" w:fill="FFFFFF"/>
        <w:rPr>
          <w:rFonts w:asciiTheme="minorHAnsi" w:hAnsiTheme="minorHAnsi" w:cstheme="minorHAnsi"/>
          <w:color w:val="000000"/>
          <w:sz w:val="22"/>
          <w:szCs w:val="22"/>
        </w:rPr>
      </w:pPr>
      <w:r>
        <w:rPr>
          <w:rFonts w:asciiTheme="minorHAnsi" w:hAnsiTheme="minorHAnsi" w:cstheme="minorHAnsi"/>
          <w:color w:val="000000"/>
          <w:sz w:val="22"/>
          <w:szCs w:val="22"/>
        </w:rPr>
        <w:t>Emphasizing the importance of source control and physical distancing in non-resident care areas.</w:t>
      </w:r>
    </w:p>
    <w:p w14:paraId="7A79D265" w14:textId="77777777" w:rsidR="00E95E33" w:rsidRDefault="00E95E33" w:rsidP="00246B84">
      <w:pPr>
        <w:numPr>
          <w:ilvl w:val="0"/>
          <w:numId w:val="46"/>
        </w:numPr>
        <w:shd w:val="clear" w:color="auto" w:fill="FFFFFF"/>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Providing</w:t>
      </w:r>
      <w:proofErr w:type="gramEnd"/>
      <w:r>
        <w:rPr>
          <w:rFonts w:asciiTheme="minorHAnsi" w:hAnsiTheme="minorHAnsi" w:cstheme="minorHAnsi"/>
          <w:color w:val="000000"/>
          <w:sz w:val="22"/>
          <w:szCs w:val="22"/>
        </w:rPr>
        <w:t xml:space="preserve"> family visitation areas where all individuals (e.g., visitors, HCP) can remain at least 6 feet apart from each other.</w:t>
      </w:r>
    </w:p>
    <w:p w14:paraId="2E895930" w14:textId="77777777" w:rsidR="00E95E33" w:rsidRDefault="00E95E33" w:rsidP="00246B84">
      <w:pPr>
        <w:numPr>
          <w:ilvl w:val="0"/>
          <w:numId w:val="46"/>
        </w:numPr>
        <w:shd w:val="clear" w:color="auto" w:fill="FFFFFF"/>
        <w:rPr>
          <w:rFonts w:asciiTheme="minorHAnsi" w:hAnsiTheme="minorHAnsi" w:cstheme="minorHAnsi"/>
          <w:color w:val="000000"/>
          <w:sz w:val="22"/>
          <w:szCs w:val="22"/>
        </w:rPr>
      </w:pPr>
      <w:r>
        <w:rPr>
          <w:rFonts w:asciiTheme="minorHAnsi" w:hAnsiTheme="minorHAnsi" w:cstheme="minorHAnsi"/>
          <w:color w:val="000000"/>
          <w:sz w:val="22"/>
          <w:szCs w:val="22"/>
        </w:rPr>
        <w:t>Designating areas and staggered schedules for HCP to take breaks, eat, and drink that allow them to remain at least 6 feet apart from each other, especially when they must be unmasked.”</w:t>
      </w:r>
      <w:proofErr w:type="gramStart"/>
      <w:r>
        <w:rPr>
          <w:rFonts w:asciiTheme="minorHAnsi" w:hAnsiTheme="minorHAnsi" w:cstheme="minorHAnsi"/>
          <w:color w:val="000000"/>
          <w:sz w:val="22"/>
          <w:szCs w:val="22"/>
          <w:vertAlign w:val="superscript"/>
        </w:rPr>
        <w:t>1</w:t>
      </w:r>
      <w:proofErr w:type="gramEnd"/>
    </w:p>
    <w:p w14:paraId="662F60E0" w14:textId="77777777" w:rsidR="00E95E33" w:rsidRDefault="00E95E33" w:rsidP="00E95E33">
      <w:pPr>
        <w:pStyle w:val="NoSpacing"/>
        <w:spacing w:before="160"/>
        <w:rPr>
          <w:rFonts w:cstheme="minorHAnsi"/>
          <w:i/>
          <w:iCs/>
        </w:rPr>
      </w:pPr>
      <w:r>
        <w:rPr>
          <w:rFonts w:cstheme="minorHAnsi"/>
          <w:i/>
          <w:iCs/>
        </w:rPr>
        <w:t xml:space="preserve">CMS memo 20-30 of May 18, 2020 “Nursing Home Reopening Recommendations for States and local Officials” also </w:t>
      </w:r>
      <w:proofErr w:type="gramStart"/>
      <w:r>
        <w:rPr>
          <w:rFonts w:cstheme="minorHAnsi"/>
          <w:i/>
          <w:iCs/>
        </w:rPr>
        <w:t>contains</w:t>
      </w:r>
      <w:proofErr w:type="gramEnd"/>
      <w:r>
        <w:rPr>
          <w:rFonts w:cstheme="minorHAnsi"/>
          <w:i/>
          <w:iCs/>
        </w:rPr>
        <w:t xml:space="preserve"> valuable information regarding phased re-opening strategies, including universal source measures to be maintained and social/physical distancing protocols, which are in agreement with CDC Recommendations for source control.</w:t>
      </w:r>
    </w:p>
    <w:p w14:paraId="42A4546E" w14:textId="77777777" w:rsidR="00E95E33" w:rsidRDefault="00E95E33" w:rsidP="00E95E33">
      <w:pPr>
        <w:pStyle w:val="NoSpacing"/>
        <w:rPr>
          <w:rFonts w:cstheme="minorHAnsi"/>
          <w:sz w:val="24"/>
          <w:szCs w:val="24"/>
        </w:rPr>
      </w:pPr>
    </w:p>
    <w:p w14:paraId="3547DEBF" w14:textId="77777777" w:rsidR="00E95E33" w:rsidRDefault="00E95E33" w:rsidP="00E95E33">
      <w:pPr>
        <w:pStyle w:val="NoSpacing"/>
        <w:rPr>
          <w:rFonts w:cstheme="minorHAnsi"/>
          <w:b/>
          <w:bCs/>
          <w:sz w:val="24"/>
          <w:szCs w:val="24"/>
        </w:rPr>
      </w:pPr>
      <w:r>
        <w:rPr>
          <w:rFonts w:cstheme="minorHAnsi"/>
          <w:b/>
          <w:bCs/>
          <w:sz w:val="24"/>
          <w:szCs w:val="24"/>
        </w:rPr>
        <w:t>Competencies which may be associated with Universal Source Control Measures include but are not limited to:</w:t>
      </w:r>
    </w:p>
    <w:p w14:paraId="2139169C" w14:textId="77777777" w:rsidR="00E95E33" w:rsidRDefault="00E95E33" w:rsidP="00246B84">
      <w:pPr>
        <w:pStyle w:val="NoSpacing"/>
        <w:numPr>
          <w:ilvl w:val="0"/>
          <w:numId w:val="47"/>
        </w:numPr>
        <w:rPr>
          <w:rFonts w:cstheme="minorHAnsi"/>
        </w:rPr>
      </w:pPr>
      <w:r>
        <w:rPr>
          <w:rFonts w:cstheme="minorHAnsi"/>
        </w:rPr>
        <w:t>Understanding of Infection Control Practices which include COVID-</w:t>
      </w:r>
      <w:proofErr w:type="gramStart"/>
      <w:r>
        <w:rPr>
          <w:rFonts w:cstheme="minorHAnsi"/>
        </w:rPr>
        <w:t>19</w:t>
      </w:r>
      <w:proofErr w:type="gramEnd"/>
      <w:r>
        <w:rPr>
          <w:rFonts w:cstheme="minorHAnsi"/>
        </w:rPr>
        <w:t xml:space="preserve"> </w:t>
      </w:r>
    </w:p>
    <w:p w14:paraId="2625349E" w14:textId="77777777" w:rsidR="00E95E33" w:rsidRDefault="00E95E33" w:rsidP="00246B84">
      <w:pPr>
        <w:pStyle w:val="NoSpacing"/>
        <w:numPr>
          <w:ilvl w:val="0"/>
          <w:numId w:val="47"/>
        </w:numPr>
        <w:rPr>
          <w:rFonts w:cstheme="minorHAnsi"/>
        </w:rPr>
      </w:pPr>
      <w:r>
        <w:rPr>
          <w:rFonts w:cstheme="minorHAnsi"/>
        </w:rPr>
        <w:t>Program Development and Implementation for COVID-19 prevention and mitigation</w:t>
      </w:r>
    </w:p>
    <w:p w14:paraId="7C6051FC" w14:textId="77777777" w:rsidR="00E95E33" w:rsidRDefault="00E95E33" w:rsidP="00246B84">
      <w:pPr>
        <w:pStyle w:val="NoSpacing"/>
        <w:numPr>
          <w:ilvl w:val="0"/>
          <w:numId w:val="47"/>
        </w:numPr>
        <w:rPr>
          <w:rFonts w:cstheme="minorHAnsi"/>
        </w:rPr>
      </w:pPr>
      <w:r>
        <w:rPr>
          <w:rFonts w:cstheme="minorHAnsi"/>
        </w:rPr>
        <w:t>Proper use of Personal Protective Equipment</w:t>
      </w:r>
    </w:p>
    <w:p w14:paraId="1636206B" w14:textId="77777777" w:rsidR="00E95E33" w:rsidRDefault="00E95E33" w:rsidP="00246B84">
      <w:pPr>
        <w:pStyle w:val="NoSpacing"/>
        <w:numPr>
          <w:ilvl w:val="0"/>
          <w:numId w:val="47"/>
        </w:numPr>
        <w:rPr>
          <w:rFonts w:cstheme="minorHAnsi"/>
        </w:rPr>
      </w:pPr>
      <w:r>
        <w:rPr>
          <w:rFonts w:cstheme="minorHAnsi"/>
        </w:rPr>
        <w:t>Knowledge of proper hand hygiene practices</w:t>
      </w:r>
    </w:p>
    <w:p w14:paraId="358663B1" w14:textId="77777777" w:rsidR="00E95E33" w:rsidRDefault="00E95E33" w:rsidP="00246B84">
      <w:pPr>
        <w:pStyle w:val="NoSpacing"/>
        <w:numPr>
          <w:ilvl w:val="0"/>
          <w:numId w:val="47"/>
        </w:numPr>
        <w:rPr>
          <w:rFonts w:cstheme="minorHAnsi"/>
        </w:rPr>
      </w:pPr>
      <w:r>
        <w:rPr>
          <w:rFonts w:cstheme="minorHAnsi"/>
        </w:rPr>
        <w:t xml:space="preserve">Education </w:t>
      </w:r>
      <w:proofErr w:type="gramStart"/>
      <w:r>
        <w:rPr>
          <w:rFonts w:cstheme="minorHAnsi"/>
        </w:rPr>
        <w:t>regarding</w:t>
      </w:r>
      <w:proofErr w:type="gramEnd"/>
      <w:r>
        <w:rPr>
          <w:rFonts w:cstheme="minorHAnsi"/>
        </w:rPr>
        <w:t xml:space="preserve"> universal source control measures</w:t>
      </w:r>
    </w:p>
    <w:p w14:paraId="7FAB4754" w14:textId="77777777" w:rsidR="00E95E33" w:rsidRDefault="00E95E33" w:rsidP="00246B84">
      <w:pPr>
        <w:pStyle w:val="NoSpacing"/>
        <w:numPr>
          <w:ilvl w:val="0"/>
          <w:numId w:val="47"/>
        </w:numPr>
        <w:rPr>
          <w:rFonts w:cstheme="minorHAnsi"/>
        </w:rPr>
      </w:pPr>
      <w:r>
        <w:rPr>
          <w:rFonts w:cstheme="minorHAnsi"/>
        </w:rPr>
        <w:t xml:space="preserve">Communication skill and contact with outside infection control </w:t>
      </w:r>
      <w:proofErr w:type="gramStart"/>
      <w:r>
        <w:rPr>
          <w:rFonts w:cstheme="minorHAnsi"/>
        </w:rPr>
        <w:t>resources</w:t>
      </w:r>
      <w:proofErr w:type="gramEnd"/>
    </w:p>
    <w:p w14:paraId="68DC4D09" w14:textId="77777777" w:rsidR="00E95E33" w:rsidRDefault="00E95E33" w:rsidP="00E95E33">
      <w:pPr>
        <w:pStyle w:val="NoSpacing"/>
        <w:ind w:left="720"/>
        <w:rPr>
          <w:rFonts w:cstheme="minorHAnsi"/>
        </w:rPr>
      </w:pPr>
    </w:p>
    <w:p w14:paraId="66844548" w14:textId="77777777" w:rsidR="00E95E33" w:rsidRDefault="00E95E33" w:rsidP="00E95E33">
      <w:pPr>
        <w:pStyle w:val="NoSpacing"/>
        <w:rPr>
          <w:rFonts w:cstheme="minorHAnsi"/>
          <w:b/>
          <w:bCs/>
          <w:sz w:val="24"/>
          <w:szCs w:val="24"/>
        </w:rPr>
      </w:pPr>
      <w:r>
        <w:rPr>
          <w:rFonts w:cstheme="minorHAnsi"/>
          <w:b/>
          <w:bCs/>
          <w:sz w:val="24"/>
          <w:szCs w:val="24"/>
        </w:rPr>
        <w:t>HCP Competencies in Universal Source Control Measures include but are not limited to:</w:t>
      </w:r>
    </w:p>
    <w:p w14:paraId="7B62D463" w14:textId="77777777" w:rsidR="00E95E33" w:rsidRDefault="00E95E33" w:rsidP="00246B84">
      <w:pPr>
        <w:pStyle w:val="NoSpacing"/>
        <w:numPr>
          <w:ilvl w:val="0"/>
          <w:numId w:val="48"/>
        </w:numPr>
        <w:rPr>
          <w:rFonts w:cstheme="minorHAnsi"/>
        </w:rPr>
      </w:pPr>
      <w:r>
        <w:rPr>
          <w:rFonts w:cstheme="minorHAnsi"/>
        </w:rPr>
        <w:t>Knowledge of Infection Control Practices which include COVID-</w:t>
      </w:r>
      <w:proofErr w:type="gramStart"/>
      <w:r>
        <w:rPr>
          <w:rFonts w:cstheme="minorHAnsi"/>
        </w:rPr>
        <w:t>19</w:t>
      </w:r>
      <w:proofErr w:type="gramEnd"/>
    </w:p>
    <w:p w14:paraId="197AD620" w14:textId="77777777" w:rsidR="00E95E33" w:rsidRDefault="00E95E33" w:rsidP="00246B84">
      <w:pPr>
        <w:pStyle w:val="NoSpacing"/>
        <w:numPr>
          <w:ilvl w:val="0"/>
          <w:numId w:val="48"/>
        </w:numPr>
        <w:rPr>
          <w:rFonts w:cstheme="minorHAnsi"/>
        </w:rPr>
      </w:pPr>
      <w:r>
        <w:rPr>
          <w:rFonts w:cstheme="minorHAnsi"/>
        </w:rPr>
        <w:t xml:space="preserve">Ability to properly follow proper hand hygiene </w:t>
      </w:r>
      <w:proofErr w:type="gramStart"/>
      <w:r>
        <w:rPr>
          <w:rFonts w:cstheme="minorHAnsi"/>
        </w:rPr>
        <w:t>practices</w:t>
      </w:r>
      <w:proofErr w:type="gramEnd"/>
    </w:p>
    <w:p w14:paraId="18753C5B" w14:textId="77777777" w:rsidR="00E95E33" w:rsidRDefault="00E95E33" w:rsidP="00246B84">
      <w:pPr>
        <w:pStyle w:val="NoSpacing"/>
        <w:numPr>
          <w:ilvl w:val="0"/>
          <w:numId w:val="48"/>
        </w:numPr>
        <w:rPr>
          <w:rFonts w:cstheme="minorHAnsi"/>
        </w:rPr>
      </w:pPr>
      <w:r>
        <w:rPr>
          <w:rFonts w:cstheme="minorHAnsi"/>
        </w:rPr>
        <w:t xml:space="preserve">Demonstration of ability to properly don and doff Personal Protective Equipment including proper use, removal, and storage of medical grade face </w:t>
      </w:r>
      <w:proofErr w:type="gramStart"/>
      <w:r>
        <w:rPr>
          <w:rFonts w:cstheme="minorHAnsi"/>
        </w:rPr>
        <w:t>masks</w:t>
      </w:r>
      <w:proofErr w:type="gramEnd"/>
    </w:p>
    <w:p w14:paraId="64992169" w14:textId="77777777" w:rsidR="00E95E33" w:rsidRDefault="00E95E33" w:rsidP="00246B84">
      <w:pPr>
        <w:pStyle w:val="NoSpacing"/>
        <w:numPr>
          <w:ilvl w:val="0"/>
          <w:numId w:val="48"/>
        </w:numPr>
        <w:rPr>
          <w:rFonts w:cstheme="minorHAnsi"/>
        </w:rPr>
      </w:pPr>
      <w:r>
        <w:rPr>
          <w:rFonts w:cstheme="minorHAnsi"/>
        </w:rPr>
        <w:t xml:space="preserve">Knowledge of the need for resident use of cloth facial coverings when in common areas and ability to assist residents with proper </w:t>
      </w:r>
      <w:proofErr w:type="gramStart"/>
      <w:r>
        <w:rPr>
          <w:rFonts w:cstheme="minorHAnsi"/>
        </w:rPr>
        <w:t>use</w:t>
      </w:r>
      <w:proofErr w:type="gramEnd"/>
    </w:p>
    <w:p w14:paraId="61A39561" w14:textId="77777777" w:rsidR="00E95E33" w:rsidRDefault="00E95E33" w:rsidP="00246B84">
      <w:pPr>
        <w:pStyle w:val="NoSpacing"/>
        <w:numPr>
          <w:ilvl w:val="0"/>
          <w:numId w:val="48"/>
        </w:numPr>
        <w:rPr>
          <w:rFonts w:cstheme="minorHAnsi"/>
        </w:rPr>
      </w:pPr>
      <w:r>
        <w:rPr>
          <w:rFonts w:cstheme="minorHAnsi"/>
        </w:rPr>
        <w:t xml:space="preserve">Ability to remind residents of proper hand hygiene and assist with </w:t>
      </w:r>
      <w:proofErr w:type="gramStart"/>
      <w:r>
        <w:rPr>
          <w:rFonts w:cstheme="minorHAnsi"/>
        </w:rPr>
        <w:t>completion</w:t>
      </w:r>
      <w:proofErr w:type="gramEnd"/>
    </w:p>
    <w:p w14:paraId="5BA69B14" w14:textId="77777777" w:rsidR="00E95E33" w:rsidRDefault="00E95E33" w:rsidP="00E95E33">
      <w:pPr>
        <w:pStyle w:val="NoSpacing"/>
        <w:ind w:left="720"/>
        <w:rPr>
          <w:rFonts w:cstheme="minorHAnsi"/>
        </w:rPr>
      </w:pPr>
    </w:p>
    <w:p w14:paraId="21983D3D" w14:textId="77777777" w:rsidR="00E95E33" w:rsidRDefault="00E95E33" w:rsidP="00E95E33">
      <w:pPr>
        <w:pStyle w:val="NoSpacing"/>
        <w:rPr>
          <w:rFonts w:cstheme="minorHAnsi"/>
          <w:sz w:val="24"/>
          <w:szCs w:val="24"/>
        </w:rPr>
      </w:pPr>
      <w:r>
        <w:rPr>
          <w:rFonts w:cstheme="minorHAnsi"/>
          <w:b/>
          <w:bCs/>
          <w:sz w:val="24"/>
          <w:szCs w:val="24"/>
        </w:rPr>
        <w:t>Suggestions for Resources may include but are not limited to:</w:t>
      </w:r>
    </w:p>
    <w:p w14:paraId="68720102" w14:textId="77777777" w:rsidR="00E95E33" w:rsidRDefault="00E95E33" w:rsidP="00E95E33">
      <w:pPr>
        <w:pStyle w:val="NoSpacing"/>
        <w:spacing w:before="120"/>
        <w:rPr>
          <w:rFonts w:cstheme="minorHAnsi"/>
        </w:rPr>
      </w:pPr>
      <w:r>
        <w:rPr>
          <w:rFonts w:cstheme="minorHAnsi"/>
        </w:rPr>
        <w:t xml:space="preserve">The Centers for Medicare and Medicaid Services has </w:t>
      </w:r>
      <w:proofErr w:type="gramStart"/>
      <w:r>
        <w:rPr>
          <w:rFonts w:cstheme="minorHAnsi"/>
        </w:rPr>
        <w:t>provided</w:t>
      </w:r>
      <w:proofErr w:type="gramEnd"/>
      <w:r>
        <w:rPr>
          <w:rFonts w:cstheme="minorHAnsi"/>
        </w:rPr>
        <w:t xml:space="preserve"> several memos for health centers to refer to when planning programs to address facility responses to COVID-19. This guidance will be helpful for the health center in collaboration with state, regional, and local officials to prevent outbreaks within the health center and plan for phased reduction of restrictions.</w:t>
      </w:r>
    </w:p>
    <w:p w14:paraId="51CC754F" w14:textId="77777777" w:rsidR="00E95E33" w:rsidRDefault="00E95E33" w:rsidP="00E95E33">
      <w:pPr>
        <w:pStyle w:val="NoSpacing"/>
        <w:spacing w:before="120"/>
        <w:rPr>
          <w:rFonts w:cstheme="minorHAnsi"/>
        </w:rPr>
      </w:pPr>
      <w:r>
        <w:rPr>
          <w:rFonts w:cstheme="minorHAnsi"/>
        </w:rPr>
        <w:t xml:space="preserve">The Center for Disease Control has dedicated portions of its website to providing long term care providers with information on prevention of infection, development of programs related to COVID-19, and has a link to an Infection Preventionist training site to </w:t>
      </w:r>
      <w:proofErr w:type="gramStart"/>
      <w:r>
        <w:rPr>
          <w:rFonts w:cstheme="minorHAnsi"/>
        </w:rPr>
        <w:t>assist</w:t>
      </w:r>
      <w:proofErr w:type="gramEnd"/>
      <w:r>
        <w:rPr>
          <w:rFonts w:cstheme="minorHAnsi"/>
        </w:rPr>
        <w:t xml:space="preserve"> health center professionals to become better educated in this role.</w:t>
      </w:r>
    </w:p>
    <w:p w14:paraId="12B25D5D" w14:textId="77777777" w:rsidR="00E95E33" w:rsidRDefault="00E95E33" w:rsidP="00E95E33">
      <w:pPr>
        <w:pStyle w:val="NoSpacing"/>
        <w:spacing w:before="120"/>
        <w:rPr>
          <w:rFonts w:cstheme="minorHAnsi"/>
        </w:rPr>
      </w:pPr>
      <w:r>
        <w:rPr>
          <w:rFonts w:cstheme="minorHAnsi"/>
        </w:rPr>
        <w:t xml:space="preserve">State specific guidelines are available to </w:t>
      </w:r>
      <w:proofErr w:type="gramStart"/>
      <w:r>
        <w:rPr>
          <w:rFonts w:cstheme="minorHAnsi"/>
        </w:rPr>
        <w:t>assist</w:t>
      </w:r>
      <w:proofErr w:type="gramEnd"/>
      <w:r>
        <w:rPr>
          <w:rFonts w:cstheme="minorHAnsi"/>
        </w:rPr>
        <w:t xml:space="preserve"> the health center to follow regulation provided through their state.  </w:t>
      </w:r>
    </w:p>
    <w:p w14:paraId="5FB46238" w14:textId="77777777" w:rsidR="00E95E33" w:rsidRDefault="00E95E33" w:rsidP="00E95E33">
      <w:pPr>
        <w:pStyle w:val="NoSpacing"/>
        <w:rPr>
          <w:rFonts w:cstheme="minorHAnsi"/>
        </w:rPr>
      </w:pPr>
    </w:p>
    <w:p w14:paraId="2628E958" w14:textId="77777777" w:rsidR="00E95E33" w:rsidRDefault="00E95E33" w:rsidP="00E95E33">
      <w:pPr>
        <w:pStyle w:val="NoSpacing"/>
        <w:rPr>
          <w:rFonts w:cstheme="minorHAnsi"/>
          <w:b/>
          <w:bCs/>
          <w:sz w:val="24"/>
          <w:szCs w:val="24"/>
        </w:rPr>
      </w:pPr>
      <w:r>
        <w:rPr>
          <w:rFonts w:cstheme="minorHAnsi"/>
          <w:b/>
          <w:bCs/>
          <w:sz w:val="24"/>
          <w:szCs w:val="24"/>
        </w:rPr>
        <w:t>References:</w:t>
      </w:r>
    </w:p>
    <w:p w14:paraId="0A8C9722" w14:textId="77777777" w:rsidR="00E95E33" w:rsidRDefault="00E95E33" w:rsidP="00E95E33">
      <w:pPr>
        <w:pStyle w:val="NoSpacing"/>
        <w:spacing w:before="120"/>
        <w:rPr>
          <w:rFonts w:cstheme="minorHAnsi"/>
        </w:rPr>
      </w:pPr>
      <w:bookmarkStart w:id="4" w:name="_Hlk55473320"/>
      <w:r>
        <w:rPr>
          <w:rFonts w:cstheme="minorHAnsi"/>
          <w:vertAlign w:val="superscript"/>
        </w:rPr>
        <w:t>1</w:t>
      </w:r>
      <w:r>
        <w:rPr>
          <w:rFonts w:cstheme="minorHAnsi"/>
        </w:rPr>
        <w:t xml:space="preserve">Centers for Disease Control and Prevention.  Interim Infection Prevention and Control Recommendations for Healthcare Personnel During the Coronavirus Disease 2019 (COVID-19) Pandemic.  November 4, 2020: </w:t>
      </w:r>
    </w:p>
    <w:p w14:paraId="4E8EB5BD" w14:textId="77777777" w:rsidR="00E95E33" w:rsidRDefault="00E95E33" w:rsidP="00E95E33">
      <w:pPr>
        <w:pStyle w:val="NoSpacing"/>
        <w:rPr>
          <w:rFonts w:cstheme="minorHAnsi"/>
        </w:rPr>
      </w:pPr>
      <w:hyperlink r:id="rId9" w:anchor=":~:text=Implement%20Universal%20Source%20Control%20Measures,talking%2C%20sneezing%2C%20or%20coughing" w:history="1">
        <w:r>
          <w:rPr>
            <w:rStyle w:val="Hyperlink"/>
            <w:rFonts w:cstheme="minorHAnsi"/>
          </w:rPr>
          <w:t>https://www.cdc.gov/coronavirus/2019-ncov/hcp/infection-control-recommendations.html#:~:text=Implement%20Universal%20Source%20Control%20Measures,talking%2C%20sneezing%2C%20or%20coughing</w:t>
        </w:r>
      </w:hyperlink>
      <w:r>
        <w:rPr>
          <w:rFonts w:cstheme="minorHAnsi"/>
        </w:rPr>
        <w:t xml:space="preserve"> </w:t>
      </w:r>
    </w:p>
    <w:p w14:paraId="53DEEAF3" w14:textId="77777777" w:rsidR="00E95E33" w:rsidRDefault="00E95E33" w:rsidP="00E95E33">
      <w:pPr>
        <w:pStyle w:val="NoSpacing"/>
        <w:rPr>
          <w:rFonts w:cstheme="minorHAnsi"/>
        </w:rPr>
      </w:pPr>
    </w:p>
    <w:p w14:paraId="29E85D92" w14:textId="77777777" w:rsidR="00E95E33" w:rsidRDefault="00E95E33" w:rsidP="00E95E33">
      <w:pPr>
        <w:pStyle w:val="NoSpacing"/>
        <w:rPr>
          <w:rFonts w:cstheme="minorHAnsi"/>
        </w:rPr>
      </w:pPr>
      <w:r>
        <w:rPr>
          <w:rFonts w:cstheme="minorHAnsi"/>
          <w:vertAlign w:val="superscript"/>
        </w:rPr>
        <w:t>3</w:t>
      </w:r>
      <w:r>
        <w:rPr>
          <w:rFonts w:cstheme="minorHAnsi"/>
        </w:rPr>
        <w:t xml:space="preserve"> Centers for Disease Control and Prevention.  Preparing for COVID-19 in Nursing Homes. June 25, 2020:   </w:t>
      </w:r>
      <w:hyperlink r:id="rId10" w:history="1">
        <w:r>
          <w:rPr>
            <w:rStyle w:val="Hyperlink"/>
            <w:rFonts w:cstheme="minorHAnsi"/>
          </w:rPr>
          <w:t>https://www.cdc.gov/coronavirus/2019-ncov/hcp/long-term-care.html</w:t>
        </w:r>
      </w:hyperlink>
      <w:r>
        <w:rPr>
          <w:rFonts w:cstheme="minorHAnsi"/>
        </w:rPr>
        <w:t xml:space="preserve"> </w:t>
      </w:r>
    </w:p>
    <w:p w14:paraId="525A7617" w14:textId="77777777" w:rsidR="00E95E33" w:rsidRDefault="00E95E33" w:rsidP="00EB0CCE">
      <w:pPr>
        <w:pStyle w:val="NoSpacing"/>
        <w:spacing w:before="120"/>
        <w:rPr>
          <w:color w:val="000000"/>
        </w:rPr>
      </w:pPr>
      <w:r>
        <w:t xml:space="preserve">Centers for Disease Control and Prevention.  Strategies for Optimizing the Supply of Facemasks.  </w:t>
      </w:r>
      <w:hyperlink r:id="rId11" w:history="1">
        <w:r w:rsidRPr="00EB0CCE">
          <w:rPr>
            <w:rStyle w:val="Hyperlink"/>
            <w:rFonts w:cstheme="minorHAnsi"/>
          </w:rPr>
          <w:t>https://www.cdc.gov/coronavirus/2019-ncov/hcp/ppe-strategy/face-masks.html</w:t>
        </w:r>
      </w:hyperlink>
      <w:r>
        <w:rPr>
          <w:color w:val="000000"/>
        </w:rPr>
        <w:t xml:space="preserve"> </w:t>
      </w:r>
    </w:p>
    <w:p w14:paraId="73713834" w14:textId="77777777" w:rsidR="00E95E33" w:rsidRDefault="00E95E33" w:rsidP="00E95E33">
      <w:pPr>
        <w:pStyle w:val="NoSpacing"/>
        <w:rPr>
          <w:rFonts w:cstheme="minorHAnsi"/>
        </w:rPr>
      </w:pPr>
      <w:r>
        <w:rPr>
          <w:rFonts w:cstheme="minorHAnsi"/>
          <w:vertAlign w:val="superscript"/>
        </w:rPr>
        <w:t>2</w:t>
      </w:r>
      <w:r>
        <w:rPr>
          <w:rFonts w:cstheme="minorHAnsi"/>
        </w:rPr>
        <w:t xml:space="preserve">The Centers for Medicare and Medicaid Services.  COVID-19 Long-Term Care Facility Guidance.  April 2, 2020.  </w:t>
      </w:r>
      <w:hyperlink r:id="rId12" w:history="1">
        <w:r>
          <w:rPr>
            <w:rStyle w:val="Hyperlink"/>
            <w:rFonts w:cstheme="minorHAnsi"/>
          </w:rPr>
          <w:t>https://www.cms.gov/files/document/4220-covid-19-long-term-care-facility-guidance.pdf</w:t>
        </w:r>
      </w:hyperlink>
      <w:r>
        <w:rPr>
          <w:rFonts w:cstheme="minorHAnsi"/>
        </w:rPr>
        <w:t xml:space="preserve"> </w:t>
      </w:r>
    </w:p>
    <w:p w14:paraId="598619A7" w14:textId="77777777" w:rsidR="00E95E33" w:rsidRDefault="00E95E33" w:rsidP="00E95E33">
      <w:pPr>
        <w:pStyle w:val="NoSpacing"/>
        <w:rPr>
          <w:rFonts w:cstheme="minorHAnsi"/>
        </w:rPr>
      </w:pPr>
      <w:r>
        <w:rPr>
          <w:rFonts w:cstheme="minorHAnsi"/>
        </w:rPr>
        <w:t xml:space="preserve">  </w:t>
      </w:r>
    </w:p>
    <w:p w14:paraId="0892F1C4" w14:textId="77777777" w:rsidR="00E95E33" w:rsidRDefault="00E95E33" w:rsidP="00E95E33">
      <w:pPr>
        <w:pStyle w:val="NoSpacing"/>
        <w:rPr>
          <w:rFonts w:cstheme="minorHAnsi"/>
        </w:rPr>
      </w:pPr>
      <w:r>
        <w:rPr>
          <w:rFonts w:cstheme="minorHAnsi"/>
          <w:vertAlign w:val="superscript"/>
        </w:rPr>
        <w:t>4</w:t>
      </w:r>
      <w:r>
        <w:rPr>
          <w:rFonts w:cstheme="minorHAnsi"/>
        </w:rPr>
        <w:t xml:space="preserve">Centers for Medicare &amp; Medicaid Services.  “Nursing Home Reopening Guidelines for State and Local Officials”; May 18, 2020, Revised 09/28/20; CMS QSO-20-30-NH;  </w:t>
      </w:r>
      <w:hyperlink r:id="rId13" w:history="1">
        <w:r>
          <w:rPr>
            <w:rStyle w:val="Hyperlink"/>
            <w:rFonts w:cstheme="minorHAnsi"/>
          </w:rPr>
          <w:t>https://www.cms.gov/files/document/qso-20-30-nh.pdf</w:t>
        </w:r>
      </w:hyperlink>
    </w:p>
    <w:p w14:paraId="0851945E" w14:textId="77777777" w:rsidR="00E95E33" w:rsidRDefault="00E95E33" w:rsidP="00E95E33">
      <w:pPr>
        <w:pStyle w:val="NoSpacing"/>
        <w:rPr>
          <w:rFonts w:cstheme="minorHAnsi"/>
        </w:rPr>
      </w:pPr>
    </w:p>
    <w:bookmarkEnd w:id="4"/>
    <w:p w14:paraId="3CB59B69" w14:textId="77777777" w:rsidR="00E95E33" w:rsidRDefault="00E95E33" w:rsidP="00E95E33">
      <w:pPr>
        <w:pStyle w:val="NoSpacing"/>
        <w:rPr>
          <w:rFonts w:cstheme="minorHAnsi"/>
        </w:rPr>
      </w:pPr>
      <w:r>
        <w:rPr>
          <w:rFonts w:cstheme="minorHAnsi"/>
        </w:rPr>
        <w:t xml:space="preserve">The Centers for Medicare and Medicaid Services.  Toolkit on State Actions to Mitigate COVID-19 Prevalence in Nursing Homes. November 2020 version 13. </w:t>
      </w:r>
      <w:hyperlink r:id="rId14" w:history="1">
        <w:bookmarkStart w:id="5" w:name="_Hlk55394922"/>
        <w:r>
          <w:rPr>
            <w:rStyle w:val="Hyperlink"/>
            <w:rFonts w:cstheme="minorHAnsi"/>
          </w:rPr>
          <w:t>https://www.cms.gov/files/document/covid-toolkit-states-mitigate-covid-19-nursing-homes.pd</w:t>
        </w:r>
        <w:bookmarkEnd w:id="5"/>
        <w:r>
          <w:rPr>
            <w:rStyle w:val="Hyperlink"/>
            <w:rFonts w:cstheme="minorHAnsi"/>
          </w:rPr>
          <w:t>f</w:t>
        </w:r>
      </w:hyperlink>
      <w:r>
        <w:rPr>
          <w:rFonts w:cstheme="minorHAnsi"/>
        </w:rPr>
        <w:t xml:space="preserve"> </w:t>
      </w:r>
    </w:p>
    <w:p w14:paraId="5C59347C" w14:textId="77777777" w:rsidR="00E95E33" w:rsidRDefault="00E95E33">
      <w:pPr>
        <w:spacing w:after="160" w:line="259" w:lineRule="auto"/>
        <w:rPr>
          <w:rFonts w:asciiTheme="minorHAnsi" w:eastAsiaTheme="majorEastAsia" w:hAnsiTheme="minorHAnsi" w:cstheme="minorHAnsi"/>
          <w:b/>
          <w:bCs/>
          <w:sz w:val="28"/>
          <w:szCs w:val="28"/>
        </w:rPr>
      </w:pPr>
      <w:r>
        <w:rPr>
          <w:rFonts w:asciiTheme="minorHAnsi" w:hAnsiTheme="minorHAnsi" w:cstheme="minorHAnsi"/>
          <w:b/>
          <w:bCs/>
          <w:sz w:val="28"/>
          <w:szCs w:val="28"/>
        </w:rPr>
        <w:br w:type="page"/>
      </w:r>
    </w:p>
    <w:p w14:paraId="6CB01059" w14:textId="5F8A6BDF" w:rsidR="00BD6FE6" w:rsidRPr="00D2229D" w:rsidRDefault="00BD6FE6" w:rsidP="005B3822">
      <w:pPr>
        <w:pStyle w:val="Heading2"/>
        <w:rPr>
          <w:rFonts w:asciiTheme="minorHAnsi" w:hAnsiTheme="minorHAnsi" w:cstheme="minorHAnsi"/>
          <w:b/>
          <w:bCs/>
          <w:color w:val="auto"/>
          <w:sz w:val="28"/>
          <w:szCs w:val="28"/>
        </w:rPr>
      </w:pPr>
      <w:bookmarkStart w:id="6" w:name="_Toc63768622"/>
      <w:r w:rsidRPr="00D2229D">
        <w:rPr>
          <w:rFonts w:asciiTheme="minorHAnsi" w:hAnsiTheme="minorHAnsi" w:cstheme="minorHAnsi"/>
          <w:b/>
          <w:bCs/>
          <w:color w:val="auto"/>
          <w:sz w:val="28"/>
          <w:szCs w:val="28"/>
        </w:rPr>
        <w:t>Leader’s Guide</w:t>
      </w:r>
      <w:bookmarkEnd w:id="2"/>
      <w:bookmarkEnd w:id="6"/>
    </w:p>
    <w:p w14:paraId="201BB079" w14:textId="77777777" w:rsidR="00E95E33" w:rsidRDefault="00E95E33" w:rsidP="00EB0CCE">
      <w:pPr>
        <w:pStyle w:val="NoSpacing"/>
        <w:spacing w:before="120"/>
      </w:pPr>
      <w:r>
        <w:t>There are multiple factors to consider when addressing COVID-19 spread and its effect on the health center. Following Universal Source Control Measures to create a consistent method to prevent infection spread within the health center is critical to preventing outbreaks, particularly when community spread of COVID-19 is prevalent.</w:t>
      </w:r>
    </w:p>
    <w:p w14:paraId="614DC55B" w14:textId="77777777" w:rsidR="00E95E33" w:rsidRDefault="00E95E33" w:rsidP="00E95E33">
      <w:pPr>
        <w:pStyle w:val="NoSpacing"/>
        <w:spacing w:before="120"/>
      </w:pPr>
      <w:r>
        <w:t xml:space="preserve">Policies and procedures following the guidelines provided through The Centers for Medicare and Medicaid Services (CMS), the Centers for Disease Control and Prevention (CDC), and state specific guidance will enable the health care organization to consistently implement strategies to </w:t>
      </w:r>
      <w:proofErr w:type="gramStart"/>
      <w:r>
        <w:t>maintain</w:t>
      </w:r>
      <w:proofErr w:type="gramEnd"/>
      <w:r>
        <w:t xml:space="preserve"> the health, safety, and welfare of residents and staff. </w:t>
      </w:r>
    </w:p>
    <w:p w14:paraId="7F99251F" w14:textId="77777777" w:rsidR="00E95E33" w:rsidRDefault="00E95E33" w:rsidP="00E95E33">
      <w:pPr>
        <w:pStyle w:val="NoSpacing"/>
        <w:spacing w:before="120"/>
      </w:pPr>
      <w:r>
        <w:t xml:space="preserve">Universal Source Control Measures and Physical (Social) Distancing, consistent with CDC, CMS, and State guidance, are essential core strategies in the prevention of the spread of infection.  These strategies </w:t>
      </w:r>
      <w:proofErr w:type="gramStart"/>
      <w:r>
        <w:t>are applicable</w:t>
      </w:r>
      <w:proofErr w:type="gramEnd"/>
      <w:r>
        <w:t xml:space="preserve"> to all health care personnel, residents, vendors, visitors, and others who enter the health care organization.   </w:t>
      </w:r>
    </w:p>
    <w:p w14:paraId="31321A23" w14:textId="77777777" w:rsidR="00E95E33" w:rsidRDefault="00E95E33" w:rsidP="00E95E33">
      <w:pPr>
        <w:pStyle w:val="NoSpacing"/>
        <w:spacing w:before="120"/>
      </w:pPr>
      <w:r>
        <w:t xml:space="preserve">Staff education and training for COVID-19 prevention must promote universal source control and proper Personal Protective Equipment (PPE) use. Training for residents, staff, visitors, vendors, and others on the use of face masks </w:t>
      </w:r>
      <w:proofErr w:type="gramStart"/>
      <w:r>
        <w:t>at all times</w:t>
      </w:r>
      <w:proofErr w:type="gramEnd"/>
      <w:r>
        <w:t xml:space="preserve">, per guidance is expected.  Ongoing monitoring and auditing </w:t>
      </w:r>
      <w:proofErr w:type="gramStart"/>
      <w:r>
        <w:t>is</w:t>
      </w:r>
      <w:proofErr w:type="gramEnd"/>
      <w:r>
        <w:t xml:space="preserve"> important for adherence with expected requirements.  While adherence by all health care personnel is expected, staff will also need to re-educate residents on the importance of cloth facial covering use. </w:t>
      </w:r>
    </w:p>
    <w:p w14:paraId="6A217E90" w14:textId="77777777" w:rsidR="00E95E33" w:rsidRDefault="00E95E33" w:rsidP="00E95E33">
      <w:pPr>
        <w:pStyle w:val="NoSpacing"/>
        <w:spacing w:before="120"/>
      </w:pPr>
      <w:r>
        <w:t xml:space="preserve">Through established COVID-19 policy and procedures, adherence to universal source control measures and physical/social distancing </w:t>
      </w:r>
      <w:proofErr w:type="gramStart"/>
      <w:r>
        <w:t>in accordance with</w:t>
      </w:r>
      <w:proofErr w:type="gramEnd"/>
      <w:r>
        <w:t xml:space="preserve"> guidance, will be essential components to an organization’s COVID-19 Pandemic Plan and reopening processes today and in the near future.    </w:t>
      </w:r>
    </w:p>
    <w:p w14:paraId="22014FF4" w14:textId="77777777" w:rsidR="00E95E33" w:rsidRDefault="00E95E33" w:rsidP="00E95E33">
      <w:pPr>
        <w:pStyle w:val="NoSpacing"/>
        <w:spacing w:before="120"/>
      </w:pPr>
      <w:r>
        <w:t>Some areas leaders need to consider for Universal Source Control Measures and Physical Distancing may include:</w:t>
      </w:r>
    </w:p>
    <w:p w14:paraId="2764FDDD" w14:textId="77777777" w:rsidR="00E95E33" w:rsidRDefault="00E95E33" w:rsidP="00246B84">
      <w:pPr>
        <w:pStyle w:val="NoSpacing"/>
        <w:numPr>
          <w:ilvl w:val="0"/>
          <w:numId w:val="49"/>
        </w:numPr>
      </w:pPr>
      <w:r>
        <w:t>Staff Resources:</w:t>
      </w:r>
    </w:p>
    <w:p w14:paraId="686BBFEE" w14:textId="77777777" w:rsidR="00E95E33" w:rsidRDefault="00E95E33" w:rsidP="00246B84">
      <w:pPr>
        <w:pStyle w:val="NoSpacing"/>
        <w:numPr>
          <w:ilvl w:val="0"/>
          <w:numId w:val="50"/>
        </w:numPr>
      </w:pPr>
      <w:r>
        <w:t>Infection Preventionist</w:t>
      </w:r>
    </w:p>
    <w:p w14:paraId="08AEF398" w14:textId="77777777" w:rsidR="00E95E33" w:rsidRDefault="00E95E33" w:rsidP="00246B84">
      <w:pPr>
        <w:pStyle w:val="NoSpacing"/>
        <w:numPr>
          <w:ilvl w:val="0"/>
          <w:numId w:val="50"/>
        </w:numPr>
      </w:pPr>
      <w:r>
        <w:t>Licensed Nurses</w:t>
      </w:r>
    </w:p>
    <w:p w14:paraId="3AC3B170" w14:textId="77777777" w:rsidR="00E95E33" w:rsidRDefault="00E95E33" w:rsidP="00246B84">
      <w:pPr>
        <w:pStyle w:val="NoSpacing"/>
        <w:numPr>
          <w:ilvl w:val="0"/>
          <w:numId w:val="50"/>
        </w:numPr>
      </w:pPr>
      <w:r>
        <w:t>Administrator</w:t>
      </w:r>
    </w:p>
    <w:p w14:paraId="007AD767" w14:textId="77777777" w:rsidR="00E95E33" w:rsidRDefault="00E95E33" w:rsidP="00246B84">
      <w:pPr>
        <w:pStyle w:val="NoSpacing"/>
        <w:numPr>
          <w:ilvl w:val="0"/>
          <w:numId w:val="50"/>
        </w:numPr>
      </w:pPr>
      <w:r>
        <w:t>Director of Nursing Services and designees</w:t>
      </w:r>
    </w:p>
    <w:p w14:paraId="03A6495D" w14:textId="77777777" w:rsidR="00E95E33" w:rsidRDefault="00E95E33" w:rsidP="00246B84">
      <w:pPr>
        <w:pStyle w:val="NoSpacing"/>
        <w:numPr>
          <w:ilvl w:val="0"/>
          <w:numId w:val="50"/>
        </w:numPr>
      </w:pPr>
      <w:r>
        <w:t>All Staff</w:t>
      </w:r>
    </w:p>
    <w:p w14:paraId="1D591814" w14:textId="77777777" w:rsidR="00E95E33" w:rsidRDefault="00E95E33" w:rsidP="00246B84">
      <w:pPr>
        <w:pStyle w:val="NoSpacing"/>
        <w:numPr>
          <w:ilvl w:val="0"/>
          <w:numId w:val="50"/>
        </w:numPr>
      </w:pPr>
      <w:r>
        <w:t xml:space="preserve">Residents and Resident Representatives </w:t>
      </w:r>
    </w:p>
    <w:p w14:paraId="02DB563E" w14:textId="77777777" w:rsidR="00E95E33" w:rsidRDefault="00E95E33" w:rsidP="00246B84">
      <w:pPr>
        <w:pStyle w:val="NoSpacing"/>
        <w:numPr>
          <w:ilvl w:val="0"/>
          <w:numId w:val="49"/>
        </w:numPr>
        <w:spacing w:before="120"/>
      </w:pPr>
      <w:r>
        <w:t>Education:</w:t>
      </w:r>
    </w:p>
    <w:p w14:paraId="33883ED9" w14:textId="77777777" w:rsidR="00E95E33" w:rsidRDefault="00E95E33" w:rsidP="00246B84">
      <w:pPr>
        <w:pStyle w:val="NoSpacing"/>
        <w:numPr>
          <w:ilvl w:val="0"/>
          <w:numId w:val="51"/>
        </w:numPr>
      </w:pPr>
      <w:r>
        <w:t>Infection Control Practices and Prevention of Transmission</w:t>
      </w:r>
    </w:p>
    <w:p w14:paraId="0CDFD8C3" w14:textId="77777777" w:rsidR="00E95E33" w:rsidRDefault="00E95E33" w:rsidP="00246B84">
      <w:pPr>
        <w:pStyle w:val="NoSpacing"/>
        <w:numPr>
          <w:ilvl w:val="0"/>
          <w:numId w:val="51"/>
        </w:numPr>
      </w:pPr>
      <w:r>
        <w:t>Policies and Procedures for Infection Control, including COVID-</w:t>
      </w:r>
      <w:proofErr w:type="gramStart"/>
      <w:r>
        <w:t>19</w:t>
      </w:r>
      <w:proofErr w:type="gramEnd"/>
      <w:r>
        <w:t xml:space="preserve"> </w:t>
      </w:r>
    </w:p>
    <w:p w14:paraId="028B77BA" w14:textId="77777777" w:rsidR="00E95E33" w:rsidRDefault="00E95E33" w:rsidP="00246B84">
      <w:pPr>
        <w:pStyle w:val="NoSpacing"/>
        <w:numPr>
          <w:ilvl w:val="0"/>
          <w:numId w:val="51"/>
        </w:numPr>
      </w:pPr>
      <w:r>
        <w:t xml:space="preserve">Specific Universal Source Control Measure policies and procedures, also incorporated into other polices as applicable (All departments) </w:t>
      </w:r>
    </w:p>
    <w:p w14:paraId="3B7CC79A" w14:textId="77777777" w:rsidR="00E95E33" w:rsidRDefault="00E95E33" w:rsidP="00246B84">
      <w:pPr>
        <w:pStyle w:val="NoSpacing"/>
        <w:numPr>
          <w:ilvl w:val="0"/>
          <w:numId w:val="51"/>
        </w:numPr>
      </w:pPr>
      <w:r>
        <w:t xml:space="preserve">Specific physical distancing (social distancing) policies and procedures, also incorporated into other polices as applicable (All departments) </w:t>
      </w:r>
    </w:p>
    <w:p w14:paraId="3D023F28" w14:textId="77777777" w:rsidR="00E95E33" w:rsidRDefault="00E95E33" w:rsidP="00246B84">
      <w:pPr>
        <w:pStyle w:val="NoSpacing"/>
        <w:numPr>
          <w:ilvl w:val="0"/>
          <w:numId w:val="51"/>
        </w:numPr>
      </w:pPr>
      <w:r>
        <w:t>Proper use and application of Personal Protective Equipment</w:t>
      </w:r>
    </w:p>
    <w:p w14:paraId="1A3DB4B4" w14:textId="77777777" w:rsidR="00E95E33" w:rsidRDefault="00E95E33" w:rsidP="00246B84">
      <w:pPr>
        <w:pStyle w:val="NoSpacing"/>
        <w:numPr>
          <w:ilvl w:val="0"/>
          <w:numId w:val="51"/>
        </w:numPr>
      </w:pPr>
      <w:r>
        <w:t>Proper application and removal of face masks and cloth facial coverings</w:t>
      </w:r>
    </w:p>
    <w:p w14:paraId="4C4A28B1" w14:textId="77777777" w:rsidR="00E95E33" w:rsidRDefault="00E95E33" w:rsidP="00246B84">
      <w:pPr>
        <w:pStyle w:val="NoSpacing"/>
        <w:numPr>
          <w:ilvl w:val="0"/>
          <w:numId w:val="51"/>
        </w:numPr>
      </w:pPr>
      <w:r>
        <w:t xml:space="preserve">Hand hygiene and use of hand </w:t>
      </w:r>
      <w:proofErr w:type="gramStart"/>
      <w:r>
        <w:t>sanitizers</w:t>
      </w:r>
      <w:proofErr w:type="gramEnd"/>
    </w:p>
    <w:p w14:paraId="5407FD32" w14:textId="77777777" w:rsidR="00E95E33" w:rsidRDefault="00E95E33" w:rsidP="00246B84">
      <w:pPr>
        <w:pStyle w:val="NoSpacing"/>
        <w:numPr>
          <w:ilvl w:val="0"/>
          <w:numId w:val="51"/>
        </w:numPr>
      </w:pPr>
      <w:r>
        <w:t>Active screening process</w:t>
      </w:r>
    </w:p>
    <w:p w14:paraId="51893A69" w14:textId="77777777" w:rsidR="00E95E33" w:rsidRDefault="00E95E33" w:rsidP="00246B84">
      <w:pPr>
        <w:pStyle w:val="NoSpacing"/>
        <w:numPr>
          <w:ilvl w:val="0"/>
          <w:numId w:val="51"/>
        </w:numPr>
      </w:pPr>
      <w:r>
        <w:t xml:space="preserve">Visitation process per guidance </w:t>
      </w:r>
    </w:p>
    <w:p w14:paraId="1892A06B" w14:textId="77777777" w:rsidR="00E95E33" w:rsidRDefault="00E95E33" w:rsidP="00246B84">
      <w:pPr>
        <w:pStyle w:val="NoSpacing"/>
        <w:numPr>
          <w:ilvl w:val="0"/>
          <w:numId w:val="51"/>
        </w:numPr>
      </w:pPr>
      <w:r>
        <w:t>Physical plant considerations and communal area considerations</w:t>
      </w:r>
    </w:p>
    <w:p w14:paraId="4C20ED48" w14:textId="77777777" w:rsidR="00E95E33" w:rsidRDefault="00E95E33" w:rsidP="00246B84">
      <w:pPr>
        <w:pStyle w:val="NoSpacing"/>
        <w:numPr>
          <w:ilvl w:val="0"/>
          <w:numId w:val="51"/>
        </w:numPr>
      </w:pPr>
      <w:r>
        <w:t xml:space="preserve">Staff break time processes and break room location and set </w:t>
      </w:r>
      <w:proofErr w:type="gramStart"/>
      <w:r>
        <w:t>up</w:t>
      </w:r>
      <w:proofErr w:type="gramEnd"/>
    </w:p>
    <w:p w14:paraId="5BDFBF0B" w14:textId="77777777" w:rsidR="00E95E33" w:rsidRDefault="00E95E33" w:rsidP="00246B84">
      <w:pPr>
        <w:pStyle w:val="NoSpacing"/>
        <w:numPr>
          <w:ilvl w:val="0"/>
          <w:numId w:val="49"/>
        </w:numPr>
      </w:pPr>
      <w:r>
        <w:t>Documentation Considerations:</w:t>
      </w:r>
    </w:p>
    <w:p w14:paraId="31B0DF2A" w14:textId="77777777" w:rsidR="00E95E33" w:rsidRDefault="00E95E33" w:rsidP="00246B84">
      <w:pPr>
        <w:pStyle w:val="NoSpacing"/>
        <w:numPr>
          <w:ilvl w:val="0"/>
          <w:numId w:val="52"/>
        </w:numPr>
      </w:pPr>
      <w:r>
        <w:t>Employee education and competency demonstration outcomes</w:t>
      </w:r>
    </w:p>
    <w:p w14:paraId="696E23C0" w14:textId="77777777" w:rsidR="00E95E33" w:rsidRDefault="00E95E33" w:rsidP="00246B84">
      <w:pPr>
        <w:pStyle w:val="NoSpacing"/>
        <w:numPr>
          <w:ilvl w:val="0"/>
          <w:numId w:val="52"/>
        </w:numPr>
      </w:pPr>
      <w:r>
        <w:t xml:space="preserve">Documentation of resident understanding and ability to apply/remove cloth facial </w:t>
      </w:r>
      <w:proofErr w:type="gramStart"/>
      <w:r>
        <w:t>covering</w:t>
      </w:r>
      <w:proofErr w:type="gramEnd"/>
    </w:p>
    <w:p w14:paraId="415E6041" w14:textId="77777777" w:rsidR="00E95E33" w:rsidRDefault="00E95E33" w:rsidP="00246B84">
      <w:pPr>
        <w:pStyle w:val="NoSpacing"/>
        <w:numPr>
          <w:ilvl w:val="0"/>
          <w:numId w:val="52"/>
        </w:numPr>
      </w:pPr>
      <w:r>
        <w:t xml:space="preserve">Care plan and care assignment sheets to indicate resident skill in facial covering management and hand </w:t>
      </w:r>
      <w:proofErr w:type="gramStart"/>
      <w:r>
        <w:t>hygiene</w:t>
      </w:r>
      <w:proofErr w:type="gramEnd"/>
    </w:p>
    <w:p w14:paraId="5C9F7FD8" w14:textId="77777777" w:rsidR="00E95E33" w:rsidRDefault="00E95E33" w:rsidP="00246B84">
      <w:pPr>
        <w:pStyle w:val="NoSpacing"/>
        <w:numPr>
          <w:ilvl w:val="0"/>
          <w:numId w:val="52"/>
        </w:numPr>
      </w:pPr>
      <w:r>
        <w:t xml:space="preserve">Daily documentation of resident willingness to apply facial covering </w:t>
      </w:r>
      <w:proofErr w:type="gramStart"/>
      <w:r>
        <w:t>consistently</w:t>
      </w:r>
      <w:proofErr w:type="gramEnd"/>
    </w:p>
    <w:p w14:paraId="6C944EB4" w14:textId="77777777" w:rsidR="00E95E33" w:rsidRDefault="00E95E33" w:rsidP="00246B84">
      <w:pPr>
        <w:pStyle w:val="NoSpacing"/>
        <w:numPr>
          <w:ilvl w:val="0"/>
          <w:numId w:val="49"/>
        </w:numPr>
        <w:spacing w:before="120"/>
      </w:pPr>
      <w:r>
        <w:t>Monitoring and Evaluation</w:t>
      </w:r>
    </w:p>
    <w:p w14:paraId="109C47A7" w14:textId="77777777" w:rsidR="00E95E33" w:rsidRDefault="00E95E33" w:rsidP="00246B84">
      <w:pPr>
        <w:pStyle w:val="NoSpacing"/>
        <w:numPr>
          <w:ilvl w:val="0"/>
          <w:numId w:val="53"/>
        </w:numPr>
      </w:pPr>
      <w:r>
        <w:t xml:space="preserve">Observation of staff performance with coaching as </w:t>
      </w:r>
      <w:proofErr w:type="gramStart"/>
      <w:r>
        <w:t>needed</w:t>
      </w:r>
      <w:proofErr w:type="gramEnd"/>
    </w:p>
    <w:p w14:paraId="567599AC" w14:textId="77777777" w:rsidR="00E95E33" w:rsidRDefault="00E95E33" w:rsidP="00246B84">
      <w:pPr>
        <w:pStyle w:val="NoSpacing"/>
        <w:numPr>
          <w:ilvl w:val="0"/>
          <w:numId w:val="53"/>
        </w:numPr>
      </w:pPr>
      <w:r>
        <w:t xml:space="preserve">Staff interview regarding availability and use of PPE and face </w:t>
      </w:r>
      <w:proofErr w:type="gramStart"/>
      <w:r>
        <w:t>masks</w:t>
      </w:r>
      <w:proofErr w:type="gramEnd"/>
    </w:p>
    <w:p w14:paraId="78954AAD" w14:textId="77777777" w:rsidR="00E95E33" w:rsidRDefault="00E95E33" w:rsidP="00246B84">
      <w:pPr>
        <w:pStyle w:val="NoSpacing"/>
        <w:numPr>
          <w:ilvl w:val="0"/>
          <w:numId w:val="53"/>
        </w:numPr>
      </w:pPr>
      <w:r>
        <w:t xml:space="preserve">Observation of resident compliance </w:t>
      </w:r>
    </w:p>
    <w:p w14:paraId="125EBDF8" w14:textId="77777777" w:rsidR="00E95E33" w:rsidRDefault="00E95E33" w:rsidP="00246B84">
      <w:pPr>
        <w:pStyle w:val="NoSpacing"/>
        <w:numPr>
          <w:ilvl w:val="0"/>
          <w:numId w:val="53"/>
        </w:numPr>
      </w:pPr>
      <w:r>
        <w:t xml:space="preserve">Resident interviews </w:t>
      </w:r>
      <w:proofErr w:type="gramStart"/>
      <w:r>
        <w:t>regarding</w:t>
      </w:r>
      <w:proofErr w:type="gramEnd"/>
      <w:r>
        <w:t xml:space="preserve"> use and availability of facial coverings</w:t>
      </w:r>
    </w:p>
    <w:p w14:paraId="57AA94F4" w14:textId="77777777" w:rsidR="00E95E33" w:rsidRDefault="00E95E33" w:rsidP="00246B84">
      <w:pPr>
        <w:pStyle w:val="NoSpacing"/>
        <w:numPr>
          <w:ilvl w:val="0"/>
          <w:numId w:val="53"/>
        </w:numPr>
      </w:pPr>
      <w:r>
        <w:t>Medical Record Audit for daily documentation of resident use of facial coverings</w:t>
      </w:r>
    </w:p>
    <w:p w14:paraId="462147E1" w14:textId="77777777" w:rsidR="00E95E33" w:rsidRDefault="00E95E33" w:rsidP="00246B84">
      <w:pPr>
        <w:pStyle w:val="NoSpacing"/>
        <w:numPr>
          <w:ilvl w:val="0"/>
          <w:numId w:val="53"/>
        </w:numPr>
      </w:pPr>
      <w:r>
        <w:t xml:space="preserve">Infection control tracking of all infections, locations, and </w:t>
      </w:r>
      <w:proofErr w:type="gramStart"/>
      <w:r>
        <w:t>trends</w:t>
      </w:r>
      <w:proofErr w:type="gramEnd"/>
    </w:p>
    <w:p w14:paraId="05CF6A85" w14:textId="77777777" w:rsidR="00E95E33" w:rsidRDefault="00E95E33" w:rsidP="00246B84">
      <w:pPr>
        <w:pStyle w:val="NoSpacing"/>
        <w:numPr>
          <w:ilvl w:val="0"/>
          <w:numId w:val="53"/>
        </w:numPr>
      </w:pPr>
      <w:r>
        <w:t xml:space="preserve">COVID-19 tracking and </w:t>
      </w:r>
      <w:proofErr w:type="gramStart"/>
      <w:r>
        <w:t>trending</w:t>
      </w:r>
      <w:proofErr w:type="gramEnd"/>
      <w:r>
        <w:t xml:space="preserve"> </w:t>
      </w:r>
    </w:p>
    <w:p w14:paraId="01361363" w14:textId="77777777" w:rsidR="00E95E33" w:rsidRDefault="00E95E33" w:rsidP="00246B84">
      <w:pPr>
        <w:pStyle w:val="NoSpacing"/>
        <w:numPr>
          <w:ilvl w:val="0"/>
          <w:numId w:val="53"/>
        </w:numPr>
      </w:pPr>
      <w:r>
        <w:t>QAPI review and reporting</w:t>
      </w:r>
    </w:p>
    <w:p w14:paraId="129270BE" w14:textId="77777777" w:rsidR="00E95E33" w:rsidRDefault="00E95E33" w:rsidP="00E95E33">
      <w:pPr>
        <w:pStyle w:val="NoSpacing"/>
      </w:pPr>
    </w:p>
    <w:p w14:paraId="16FBF036" w14:textId="77777777" w:rsidR="00E95E33" w:rsidRDefault="00E95E33" w:rsidP="00E95E33">
      <w:pPr>
        <w:pStyle w:val="NoSpacing"/>
        <w:rPr>
          <w:b/>
          <w:bCs/>
          <w:sz w:val="28"/>
          <w:szCs w:val="28"/>
        </w:rPr>
      </w:pPr>
      <w:r>
        <w:rPr>
          <w:b/>
          <w:bCs/>
          <w:sz w:val="28"/>
          <w:szCs w:val="28"/>
        </w:rPr>
        <w:t>References:</w:t>
      </w:r>
    </w:p>
    <w:p w14:paraId="5A3AF5A9" w14:textId="77777777" w:rsidR="00E95E33" w:rsidRDefault="00E95E33" w:rsidP="00E95E33">
      <w:pPr>
        <w:pStyle w:val="NoSpacing"/>
        <w:spacing w:before="120"/>
        <w:rPr>
          <w:rFonts w:cstheme="minorHAnsi"/>
        </w:rPr>
      </w:pPr>
      <w:r>
        <w:rPr>
          <w:rFonts w:cstheme="minorHAnsi"/>
        </w:rPr>
        <w:t xml:space="preserve">Centers for Disease Control and Prevention.  Interim Infection Prevention and Control Recommendations for Healthcare Personnel During the Coronavirus Disease 2019 (COVID-19) Pandemic.  November 4, 2020.  </w:t>
      </w:r>
      <w:hyperlink r:id="rId15" w:anchor=":~:text=Implement%20Universal%20Source%20Control%20Measures,talking%2C%20sneezing%2C%20or%20coughing" w:history="1">
        <w:r>
          <w:rPr>
            <w:rStyle w:val="Hyperlink"/>
            <w:rFonts w:cstheme="minorHAnsi"/>
          </w:rPr>
          <w:t>https://www.cdc.gov/coronavirus/2019-ncov/hcp/infection-control-recommendations.html#:~:text=Implement%20Universal%20Source%20Control%20Measures,talking%2C%20sneezing%2C%20or%20coughing</w:t>
        </w:r>
      </w:hyperlink>
      <w:r>
        <w:rPr>
          <w:rFonts w:cstheme="minorHAnsi"/>
        </w:rPr>
        <w:t xml:space="preserve">.  </w:t>
      </w:r>
    </w:p>
    <w:p w14:paraId="22EF32C5" w14:textId="77777777" w:rsidR="00E95E33" w:rsidRDefault="00E95E33" w:rsidP="00E95E33">
      <w:pPr>
        <w:pStyle w:val="NoSpacing"/>
        <w:spacing w:before="120"/>
        <w:rPr>
          <w:rFonts w:cstheme="minorHAnsi"/>
        </w:rPr>
      </w:pPr>
      <w:r>
        <w:rPr>
          <w:rFonts w:cstheme="minorHAnsi"/>
        </w:rPr>
        <w:t xml:space="preserve">Centers for Disease Control and Prevention.  Preparing for COVID-19 in Nursing Homes. June 25, 2020; </w:t>
      </w:r>
      <w:hyperlink r:id="rId16" w:history="1">
        <w:r>
          <w:rPr>
            <w:rStyle w:val="Hyperlink"/>
            <w:rFonts w:cstheme="minorHAnsi"/>
          </w:rPr>
          <w:t>https://cdc.gov/coronavirus/2019-ncov/hcp/long-term-care.html</w:t>
        </w:r>
      </w:hyperlink>
      <w:r>
        <w:rPr>
          <w:rFonts w:cstheme="minorHAnsi"/>
        </w:rPr>
        <w:t xml:space="preserve"> </w:t>
      </w:r>
    </w:p>
    <w:p w14:paraId="4D7B6D9B" w14:textId="77777777" w:rsidR="00E95E33" w:rsidRPr="005B3822" w:rsidRDefault="00E95E33" w:rsidP="00EB0CCE">
      <w:pPr>
        <w:pStyle w:val="NoSpacing"/>
        <w:spacing w:before="120"/>
        <w:rPr>
          <w:color w:val="000000"/>
        </w:rPr>
      </w:pPr>
      <w:r w:rsidRPr="005B3822">
        <w:t xml:space="preserve">Centers for Disease Control and Prevention.  Strategies for Optimizing the Supply of Facemasks. </w:t>
      </w:r>
      <w:hyperlink r:id="rId17" w:history="1">
        <w:r w:rsidRPr="005B3822">
          <w:rPr>
            <w:rStyle w:val="Hyperlink"/>
            <w:rFonts w:cstheme="minorHAnsi"/>
          </w:rPr>
          <w:t>https://www.cdc.gov/coronavirus/2019-ncov/hcp/ppe-strategy/face-masks.html</w:t>
        </w:r>
      </w:hyperlink>
      <w:r w:rsidRPr="005B3822">
        <w:rPr>
          <w:color w:val="000000"/>
        </w:rPr>
        <w:t xml:space="preserve"> </w:t>
      </w:r>
    </w:p>
    <w:p w14:paraId="1328BC70" w14:textId="77777777" w:rsidR="00E95E33" w:rsidRDefault="00E95E33" w:rsidP="00E95E33">
      <w:pPr>
        <w:pStyle w:val="NoSpacing"/>
        <w:spacing w:before="120"/>
      </w:pPr>
      <w:bookmarkStart w:id="7" w:name="_Hlk55986309"/>
      <w:r>
        <w:t xml:space="preserve">Centers for Medicare &amp; Medicaid Services.  “Nursing Home Reopening Guidelines for State and Local Officials”; May 18, 2020, Revised 09/28/20; CMS QSO-20-30-NH;  </w:t>
      </w:r>
      <w:hyperlink r:id="rId18" w:history="1">
        <w:r>
          <w:rPr>
            <w:rStyle w:val="Hyperlink"/>
          </w:rPr>
          <w:t>https://www.cms.gov/files/document/qso-20-30-nh.pdf</w:t>
        </w:r>
      </w:hyperlink>
    </w:p>
    <w:bookmarkEnd w:id="7"/>
    <w:p w14:paraId="360FEF68" w14:textId="77777777" w:rsidR="00E95E33" w:rsidRDefault="00E95E33" w:rsidP="005B3822">
      <w:pPr>
        <w:pStyle w:val="NoSpacing"/>
        <w:spacing w:before="120"/>
        <w:rPr>
          <w:rFonts w:cstheme="minorHAnsi"/>
        </w:rPr>
      </w:pPr>
      <w:r>
        <w:rPr>
          <w:rFonts w:cstheme="minorHAnsi"/>
        </w:rPr>
        <w:t xml:space="preserve">The Centers for Medicare and Medicaid Services.  COVID-19 Long-Term Care Facility Guidance.  April 2, 2020.  </w:t>
      </w:r>
      <w:hyperlink r:id="rId19" w:history="1">
        <w:r>
          <w:rPr>
            <w:rStyle w:val="Hyperlink"/>
            <w:rFonts w:cstheme="minorHAnsi"/>
          </w:rPr>
          <w:t>https://www.cms.gov/files/document/4220-covid-19-long-term-care-facility-guidance.pdf</w:t>
        </w:r>
      </w:hyperlink>
      <w:r>
        <w:rPr>
          <w:rFonts w:cstheme="minorHAnsi"/>
        </w:rPr>
        <w:t xml:space="preserve"> </w:t>
      </w:r>
    </w:p>
    <w:p w14:paraId="1C6036B6" w14:textId="77777777" w:rsidR="00E95E33" w:rsidRDefault="00E95E33" w:rsidP="00E95E33">
      <w:pPr>
        <w:pStyle w:val="NoSpacing"/>
        <w:spacing w:before="120"/>
        <w:rPr>
          <w:rFonts w:cstheme="minorHAnsi"/>
        </w:rPr>
      </w:pPr>
      <w:bookmarkStart w:id="8" w:name="_Hlk55986329"/>
      <w:r>
        <w:rPr>
          <w:rFonts w:cstheme="minorHAnsi"/>
        </w:rPr>
        <w:t xml:space="preserve">The Centers for Medicare and Medicaid Services.  Toolkit on State Actions to Mitigate COVID-19 Prevalence in Nursing Homes. November 2020 version 13. </w:t>
      </w:r>
      <w:hyperlink r:id="rId20" w:history="1">
        <w:r>
          <w:rPr>
            <w:rStyle w:val="Hyperlink"/>
            <w:rFonts w:cstheme="minorHAnsi"/>
          </w:rPr>
          <w:t>https://www.cms.gov/files/document/covid-toolkit-states-mitigate-covid-19-nursing-homes.pdf</w:t>
        </w:r>
      </w:hyperlink>
      <w:r>
        <w:rPr>
          <w:rFonts w:cstheme="minorHAnsi"/>
        </w:rPr>
        <w:t xml:space="preserve"> </w:t>
      </w:r>
      <w:bookmarkEnd w:id="8"/>
    </w:p>
    <w:p w14:paraId="7B4EFF6A" w14:textId="4FBBA0EF" w:rsidR="00BD6FE6" w:rsidRDefault="00BD6FE6">
      <w:pPr>
        <w:spacing w:after="160" w:line="259" w:lineRule="auto"/>
        <w:rPr>
          <w:sz w:val="22"/>
          <w:szCs w:val="22"/>
        </w:rPr>
      </w:pPr>
      <w:r>
        <w:rPr>
          <w:sz w:val="22"/>
          <w:szCs w:val="22"/>
        </w:rPr>
        <w:br w:type="page"/>
      </w:r>
    </w:p>
    <w:p w14:paraId="66757864" w14:textId="14C462BF" w:rsidR="00BD6FE6" w:rsidRDefault="00BD6FE6" w:rsidP="00BD6FE6">
      <w:pPr>
        <w:pStyle w:val="Heading2"/>
        <w:rPr>
          <w:rFonts w:asciiTheme="minorHAnsi" w:hAnsiTheme="minorHAnsi" w:cstheme="minorHAnsi"/>
          <w:b/>
          <w:bCs/>
          <w:color w:val="auto"/>
          <w:sz w:val="28"/>
          <w:szCs w:val="28"/>
        </w:rPr>
      </w:pPr>
      <w:bookmarkStart w:id="9" w:name="_Toc59018657"/>
      <w:bookmarkStart w:id="10" w:name="_Toc63768623"/>
      <w:r>
        <w:rPr>
          <w:rFonts w:asciiTheme="minorHAnsi" w:hAnsiTheme="minorHAnsi" w:cstheme="minorHAnsi"/>
          <w:b/>
          <w:bCs/>
          <w:color w:val="auto"/>
          <w:sz w:val="28"/>
          <w:szCs w:val="28"/>
        </w:rPr>
        <w:t xml:space="preserve">Implementation Checklist:  </w:t>
      </w:r>
      <w:bookmarkEnd w:id="9"/>
      <w:r w:rsidR="005B3822">
        <w:rPr>
          <w:rFonts w:asciiTheme="minorHAnsi" w:hAnsiTheme="minorHAnsi" w:cstheme="minorHAnsi"/>
          <w:b/>
          <w:bCs/>
          <w:color w:val="auto"/>
          <w:sz w:val="28"/>
          <w:szCs w:val="28"/>
        </w:rPr>
        <w:t>Universal Source Control Measures</w:t>
      </w:r>
      <w:bookmarkEnd w:id="10"/>
    </w:p>
    <w:p w14:paraId="576F4313" w14:textId="77777777" w:rsidR="005B3822" w:rsidRDefault="005B3822" w:rsidP="005B3822">
      <w:pPr>
        <w:pStyle w:val="NoSpacing"/>
        <w:rPr>
          <w:rFonts w:ascii="Calibri" w:hAnsi="Calibri" w:cs="Calibri"/>
          <w:b/>
        </w:rPr>
      </w:pPr>
    </w:p>
    <w:tbl>
      <w:tblPr>
        <w:tblStyle w:val="TableGrid"/>
        <w:tblW w:w="9810" w:type="dxa"/>
        <w:tblInd w:w="-275" w:type="dxa"/>
        <w:tblLook w:val="04A0" w:firstRow="1" w:lastRow="0" w:firstColumn="1" w:lastColumn="0" w:noHBand="0" w:noVBand="1"/>
      </w:tblPr>
      <w:tblGrid>
        <w:gridCol w:w="4950"/>
        <w:gridCol w:w="4860"/>
      </w:tblGrid>
      <w:tr w:rsidR="005B3822" w:rsidRPr="005B3822" w14:paraId="3B5B30D8" w14:textId="77777777" w:rsidTr="005B3822">
        <w:trPr>
          <w:tblHeader/>
        </w:trPr>
        <w:tc>
          <w:tcPr>
            <w:tcW w:w="4950" w:type="dxa"/>
            <w:tcBorders>
              <w:top w:val="single" w:sz="4" w:space="0" w:color="auto"/>
              <w:left w:val="single" w:sz="4" w:space="0" w:color="auto"/>
              <w:bottom w:val="single" w:sz="4" w:space="0" w:color="auto"/>
              <w:right w:val="single" w:sz="4" w:space="0" w:color="auto"/>
            </w:tcBorders>
            <w:hideMark/>
          </w:tcPr>
          <w:p w14:paraId="626D1D12" w14:textId="77777777" w:rsidR="005B3822" w:rsidRPr="005B3822" w:rsidRDefault="005B3822">
            <w:pPr>
              <w:pStyle w:val="NoSpacing"/>
              <w:jc w:val="center"/>
              <w:rPr>
                <w:rFonts w:ascii="Calibri" w:hAnsi="Calibri" w:cs="Calibri"/>
                <w:b/>
              </w:rPr>
            </w:pPr>
            <w:r w:rsidRPr="005B3822">
              <w:rPr>
                <w:rFonts w:ascii="Calibri" w:hAnsi="Calibri" w:cs="Calibri"/>
                <w:b/>
              </w:rPr>
              <w:t>Regulation</w:t>
            </w:r>
          </w:p>
        </w:tc>
        <w:tc>
          <w:tcPr>
            <w:tcW w:w="4860" w:type="dxa"/>
            <w:tcBorders>
              <w:top w:val="single" w:sz="4" w:space="0" w:color="auto"/>
              <w:left w:val="single" w:sz="4" w:space="0" w:color="auto"/>
              <w:bottom w:val="single" w:sz="4" w:space="0" w:color="auto"/>
              <w:right w:val="single" w:sz="4" w:space="0" w:color="auto"/>
            </w:tcBorders>
            <w:hideMark/>
          </w:tcPr>
          <w:p w14:paraId="0F012E55" w14:textId="77777777" w:rsidR="005B3822" w:rsidRPr="005B3822" w:rsidRDefault="005B3822">
            <w:pPr>
              <w:pStyle w:val="NoSpacing"/>
              <w:jc w:val="center"/>
              <w:rPr>
                <w:rFonts w:ascii="Calibri" w:hAnsi="Calibri" w:cs="Calibri"/>
                <w:b/>
              </w:rPr>
            </w:pPr>
            <w:r w:rsidRPr="005B3822">
              <w:rPr>
                <w:rFonts w:ascii="Calibri" w:hAnsi="Calibri" w:cs="Calibri"/>
                <w:b/>
              </w:rPr>
              <w:t>Suggested Actions</w:t>
            </w:r>
          </w:p>
        </w:tc>
      </w:tr>
      <w:tr w:rsidR="005B3822" w:rsidRPr="005B3822" w14:paraId="60383EA7" w14:textId="77777777" w:rsidTr="005B3822">
        <w:tc>
          <w:tcPr>
            <w:tcW w:w="4950" w:type="dxa"/>
            <w:tcBorders>
              <w:top w:val="single" w:sz="4" w:space="0" w:color="auto"/>
              <w:left w:val="single" w:sz="4" w:space="0" w:color="auto"/>
              <w:bottom w:val="single" w:sz="4" w:space="0" w:color="auto"/>
              <w:right w:val="single" w:sz="4" w:space="0" w:color="auto"/>
            </w:tcBorders>
          </w:tcPr>
          <w:p w14:paraId="346DB0A0" w14:textId="77777777" w:rsidR="005B3822" w:rsidRPr="005B3822" w:rsidRDefault="005B3822">
            <w:pPr>
              <w:pStyle w:val="NoSpacing"/>
              <w:rPr>
                <w:rFonts w:ascii="Calibri" w:hAnsi="Calibri" w:cs="Calibri"/>
                <w:b/>
              </w:rPr>
            </w:pPr>
            <w:r w:rsidRPr="005B3822">
              <w:rPr>
                <w:rFonts w:ascii="Calibri" w:hAnsi="Calibri" w:cs="Calibri"/>
                <w:b/>
              </w:rPr>
              <w:t>F</w:t>
            </w:r>
            <w:proofErr w:type="gramStart"/>
            <w:r w:rsidRPr="005B3822">
              <w:rPr>
                <w:rFonts w:ascii="Calibri" w:hAnsi="Calibri" w:cs="Calibri"/>
                <w:b/>
              </w:rPr>
              <w:t>880  Infection</w:t>
            </w:r>
            <w:proofErr w:type="gramEnd"/>
            <w:r w:rsidRPr="005B3822">
              <w:rPr>
                <w:rFonts w:ascii="Calibri" w:hAnsi="Calibri" w:cs="Calibri"/>
                <w:b/>
              </w:rPr>
              <w:t xml:space="preserve"> Control</w:t>
            </w:r>
          </w:p>
          <w:p w14:paraId="6F1DC203" w14:textId="77777777" w:rsidR="005B3822" w:rsidRPr="005B3822" w:rsidRDefault="005B3822">
            <w:pPr>
              <w:pStyle w:val="NoSpacing"/>
              <w:rPr>
                <w:rFonts w:ascii="Calibri" w:hAnsi="Calibri" w:cs="Calibri"/>
              </w:rPr>
            </w:pPr>
            <w:r w:rsidRPr="005B3822">
              <w:rPr>
                <w:rFonts w:ascii="Calibri" w:hAnsi="Calibri" w:cs="Calibri"/>
              </w:rPr>
              <w:t>“§483.80 Infection Control:  The facility must establish and maintain an infection prevention and control program designed to provide a safe, sanitary and comfortable environment and to help prevent the development and transmission of communicable diseases and infections.</w:t>
            </w:r>
          </w:p>
          <w:p w14:paraId="63A8EFC3" w14:textId="77777777" w:rsidR="005B3822" w:rsidRPr="005B3822" w:rsidRDefault="005B3822">
            <w:pPr>
              <w:pStyle w:val="NoSpacing"/>
              <w:rPr>
                <w:rFonts w:ascii="Calibri" w:hAnsi="Calibri" w:cs="Calibri"/>
              </w:rPr>
            </w:pPr>
            <w:r w:rsidRPr="005B3822">
              <w:rPr>
                <w:rFonts w:ascii="Calibri" w:hAnsi="Calibri" w:cs="Calibri"/>
              </w:rPr>
              <w:t>(a) Infection Prevention and Control Program (IPCP)</w:t>
            </w:r>
          </w:p>
          <w:p w14:paraId="630303A6" w14:textId="77777777" w:rsidR="005B3822" w:rsidRPr="005B3822" w:rsidRDefault="005B3822">
            <w:pPr>
              <w:pStyle w:val="NoSpacing"/>
              <w:rPr>
                <w:rFonts w:ascii="Calibri" w:hAnsi="Calibri" w:cs="Calibri"/>
              </w:rPr>
            </w:pPr>
            <w:r w:rsidRPr="005B3822">
              <w:rPr>
                <w:rFonts w:ascii="Calibri" w:hAnsi="Calibri" w:cs="Calibri"/>
              </w:rPr>
              <w:t xml:space="preserve">    The facility must </w:t>
            </w:r>
            <w:proofErr w:type="gramStart"/>
            <w:r w:rsidRPr="005B3822">
              <w:rPr>
                <w:rFonts w:ascii="Calibri" w:hAnsi="Calibri" w:cs="Calibri"/>
              </w:rPr>
              <w:t>establish</w:t>
            </w:r>
            <w:proofErr w:type="gramEnd"/>
            <w:r w:rsidRPr="005B3822">
              <w:rPr>
                <w:rFonts w:ascii="Calibri" w:hAnsi="Calibri" w:cs="Calibri"/>
              </w:rPr>
              <w:t xml:space="preserve"> an infection prevention and control program that must include, at a minimum, the following:</w:t>
            </w:r>
          </w:p>
          <w:p w14:paraId="05AFE228" w14:textId="77777777" w:rsidR="005B3822" w:rsidRPr="005B3822" w:rsidRDefault="005B3822">
            <w:pPr>
              <w:pStyle w:val="NoSpacing"/>
              <w:rPr>
                <w:rFonts w:ascii="Calibri" w:hAnsi="Calibri" w:cs="Calibri"/>
              </w:rPr>
            </w:pPr>
            <w:r w:rsidRPr="005B3822">
              <w:rPr>
                <w:rFonts w:ascii="Calibri" w:hAnsi="Calibri" w:cs="Calibri"/>
              </w:rPr>
              <w:t xml:space="preserve">(a)(1)   Prevent, identification, reporting, investigating, and controlling infections and communicable diseases for all residents, staff, volunteers, visitors, and others </w:t>
            </w:r>
            <w:proofErr w:type="gramStart"/>
            <w:r w:rsidRPr="005B3822">
              <w:rPr>
                <w:rFonts w:ascii="Calibri" w:hAnsi="Calibri" w:cs="Calibri"/>
              </w:rPr>
              <w:t>providing</w:t>
            </w:r>
            <w:proofErr w:type="gramEnd"/>
            <w:r w:rsidRPr="005B3822">
              <w:rPr>
                <w:rFonts w:ascii="Calibri" w:hAnsi="Calibri" w:cs="Calibri"/>
              </w:rPr>
              <w:t xml:space="preserve"> services under contractual arrangements based upon the facility assessment and accepted national standards.</w:t>
            </w:r>
          </w:p>
          <w:p w14:paraId="4783CCC2" w14:textId="396D3910" w:rsidR="005B3822" w:rsidRPr="005B3822" w:rsidRDefault="005B3822">
            <w:pPr>
              <w:pStyle w:val="NoSpacing"/>
              <w:rPr>
                <w:rFonts w:ascii="Calibri" w:hAnsi="Calibri" w:cs="Calibri"/>
              </w:rPr>
            </w:pPr>
            <w:r w:rsidRPr="005B3822">
              <w:rPr>
                <w:rFonts w:ascii="Calibri" w:hAnsi="Calibri" w:cs="Calibri"/>
              </w:rPr>
              <w:t xml:space="preserve">(a)(2) Written standards and policies and procedures, including surveillance to ensure prompt identification and prevention of spread; when/to whom possible incidents are reported; Standard and </w:t>
            </w:r>
            <w:proofErr w:type="gramStart"/>
            <w:r w:rsidRPr="005B3822">
              <w:rPr>
                <w:rFonts w:ascii="Calibri" w:hAnsi="Calibri" w:cs="Calibri"/>
              </w:rPr>
              <w:t>transmission based</w:t>
            </w:r>
            <w:proofErr w:type="gramEnd"/>
            <w:r w:rsidRPr="005B3822">
              <w:rPr>
                <w:rFonts w:ascii="Calibri" w:hAnsi="Calibri" w:cs="Calibri"/>
              </w:rPr>
              <w:t xml:space="preserve"> precautions to be followed to prevent spread; when and how isolation should be used for residents: types and duration in the least restrictive manner; When to prohibit employees with infections from direct resident or food contact</w:t>
            </w:r>
          </w:p>
          <w:p w14:paraId="2652F91B" w14:textId="77777777" w:rsidR="005B3822" w:rsidRPr="005B3822" w:rsidRDefault="005B3822">
            <w:pPr>
              <w:pStyle w:val="NoSpacing"/>
              <w:rPr>
                <w:rFonts w:ascii="Calibri" w:hAnsi="Calibri" w:cs="Calibri"/>
              </w:rPr>
            </w:pPr>
            <w:r w:rsidRPr="005B3822">
              <w:rPr>
                <w:rFonts w:ascii="Calibri" w:hAnsi="Calibri" w:cs="Calibri"/>
              </w:rPr>
              <w:t xml:space="preserve">(a)(3)(vi) Hand hygiene procedures to be followed by staff involved in direct resident contact.” </w:t>
            </w:r>
            <w:r w:rsidRPr="005B3822">
              <w:rPr>
                <w:rStyle w:val="FootnoteReference"/>
                <w:rFonts w:ascii="Calibri" w:hAnsi="Calibri" w:cs="Calibri"/>
              </w:rPr>
              <w:footnoteReference w:id="1"/>
            </w:r>
          </w:p>
          <w:p w14:paraId="582B575A" w14:textId="77777777" w:rsidR="005B3822" w:rsidRPr="005B3822" w:rsidRDefault="005B3822">
            <w:pPr>
              <w:pStyle w:val="NoSpacing"/>
              <w:ind w:left="360"/>
              <w:rPr>
                <w:rFonts w:ascii="Calibri" w:hAnsi="Calibri" w:cs="Calibri"/>
              </w:rPr>
            </w:pPr>
          </w:p>
          <w:p w14:paraId="11C2E9AC" w14:textId="77777777" w:rsidR="005B3822" w:rsidRPr="005B3822" w:rsidRDefault="005B3822">
            <w:pPr>
              <w:pStyle w:val="NoSpacing"/>
              <w:rPr>
                <w:rFonts w:ascii="Calibri" w:hAnsi="Calibri" w:cs="Calibri"/>
              </w:rPr>
            </w:pPr>
          </w:p>
        </w:tc>
        <w:tc>
          <w:tcPr>
            <w:tcW w:w="4860" w:type="dxa"/>
            <w:tcBorders>
              <w:top w:val="single" w:sz="4" w:space="0" w:color="auto"/>
              <w:left w:val="single" w:sz="4" w:space="0" w:color="auto"/>
              <w:bottom w:val="single" w:sz="4" w:space="0" w:color="auto"/>
              <w:right w:val="single" w:sz="4" w:space="0" w:color="auto"/>
            </w:tcBorders>
          </w:tcPr>
          <w:p w14:paraId="7D8B1404" w14:textId="77777777" w:rsidR="005B3822" w:rsidRPr="005B3822" w:rsidRDefault="005B3822">
            <w:pPr>
              <w:pStyle w:val="NoSpacing"/>
              <w:ind w:left="360"/>
              <w:rPr>
                <w:rFonts w:ascii="Calibri" w:hAnsi="Calibri" w:cs="Calibri"/>
                <w:b/>
              </w:rPr>
            </w:pPr>
          </w:p>
          <w:p w14:paraId="5B8BE7EB" w14:textId="77777777" w:rsidR="005B3822" w:rsidRPr="005B3822" w:rsidRDefault="005B3822" w:rsidP="00246B84">
            <w:pPr>
              <w:pStyle w:val="NoSpacing"/>
              <w:numPr>
                <w:ilvl w:val="0"/>
                <w:numId w:val="54"/>
              </w:numPr>
              <w:rPr>
                <w:rFonts w:ascii="Calibri" w:hAnsi="Calibri" w:cs="Calibri"/>
                <w:b/>
              </w:rPr>
            </w:pPr>
            <w:r w:rsidRPr="005B3822">
              <w:rPr>
                <w:rFonts w:ascii="Calibri" w:hAnsi="Calibri" w:cs="Calibri"/>
              </w:rPr>
              <w:t xml:space="preserve">Review for comprehensive and updated Infection Prevention and Control policies including COVID-19 guidelines and staff performance requirements related to universal source control and physical/social </w:t>
            </w:r>
            <w:proofErr w:type="gramStart"/>
            <w:r w:rsidRPr="005B3822">
              <w:rPr>
                <w:rFonts w:ascii="Calibri" w:hAnsi="Calibri" w:cs="Calibri"/>
              </w:rPr>
              <w:t>distancing</w:t>
            </w:r>
            <w:proofErr w:type="gramEnd"/>
            <w:r w:rsidRPr="005B3822">
              <w:rPr>
                <w:rFonts w:ascii="Calibri" w:hAnsi="Calibri" w:cs="Calibri"/>
              </w:rPr>
              <w:t xml:space="preserve"> </w:t>
            </w:r>
          </w:p>
          <w:p w14:paraId="214D15FD" w14:textId="77777777" w:rsidR="005B3822" w:rsidRPr="005B3822" w:rsidRDefault="005B3822" w:rsidP="00246B84">
            <w:pPr>
              <w:pStyle w:val="NoSpacing"/>
              <w:numPr>
                <w:ilvl w:val="0"/>
                <w:numId w:val="54"/>
              </w:numPr>
              <w:rPr>
                <w:rFonts w:ascii="Calibri" w:hAnsi="Calibri" w:cs="Calibri"/>
                <w:b/>
              </w:rPr>
            </w:pPr>
            <w:r w:rsidRPr="005B3822">
              <w:rPr>
                <w:rFonts w:ascii="Calibri" w:hAnsi="Calibri" w:cs="Calibri"/>
                <w:bCs/>
              </w:rPr>
              <w:t xml:space="preserve">Review requirements for and develop plan for maintenance of resident cloth re-useable facial </w:t>
            </w:r>
            <w:proofErr w:type="gramStart"/>
            <w:r w:rsidRPr="005B3822">
              <w:rPr>
                <w:rFonts w:ascii="Calibri" w:hAnsi="Calibri" w:cs="Calibri"/>
                <w:bCs/>
              </w:rPr>
              <w:t>coverings</w:t>
            </w:r>
            <w:proofErr w:type="gramEnd"/>
          </w:p>
          <w:p w14:paraId="255148CE" w14:textId="77777777" w:rsidR="005B3822" w:rsidRPr="005B3822" w:rsidRDefault="005B3822" w:rsidP="00246B84">
            <w:pPr>
              <w:pStyle w:val="NoSpacing"/>
              <w:numPr>
                <w:ilvl w:val="0"/>
                <w:numId w:val="54"/>
              </w:numPr>
              <w:rPr>
                <w:rFonts w:ascii="Calibri" w:hAnsi="Calibri" w:cs="Calibri"/>
                <w:b/>
              </w:rPr>
            </w:pPr>
            <w:r w:rsidRPr="005B3822">
              <w:rPr>
                <w:rFonts w:ascii="Calibri" w:hAnsi="Calibri" w:cs="Calibri"/>
              </w:rPr>
              <w:t xml:space="preserve">Educate staff regarding policies for infection prevention related to universal source control, face mask use and hand </w:t>
            </w:r>
            <w:proofErr w:type="gramStart"/>
            <w:r w:rsidRPr="005B3822">
              <w:rPr>
                <w:rFonts w:ascii="Calibri" w:hAnsi="Calibri" w:cs="Calibri"/>
              </w:rPr>
              <w:t>hygiene</w:t>
            </w:r>
            <w:proofErr w:type="gramEnd"/>
            <w:r w:rsidRPr="005B3822">
              <w:rPr>
                <w:rFonts w:ascii="Calibri" w:hAnsi="Calibri" w:cs="Calibri"/>
              </w:rPr>
              <w:t xml:space="preserve"> </w:t>
            </w:r>
          </w:p>
          <w:p w14:paraId="3A62BBA9" w14:textId="77777777" w:rsidR="005B3822" w:rsidRPr="005B3822" w:rsidRDefault="005B3822" w:rsidP="00246B84">
            <w:pPr>
              <w:pStyle w:val="NoSpacing"/>
              <w:numPr>
                <w:ilvl w:val="0"/>
                <w:numId w:val="54"/>
              </w:numPr>
              <w:rPr>
                <w:rFonts w:ascii="Calibri" w:hAnsi="Calibri" w:cs="Calibri"/>
                <w:b/>
              </w:rPr>
            </w:pPr>
            <w:r w:rsidRPr="005B3822">
              <w:rPr>
                <w:rFonts w:ascii="Calibri" w:hAnsi="Calibri" w:cs="Calibri"/>
              </w:rPr>
              <w:t xml:space="preserve">Educate staff regarding policies for physical/social distancing respective to their roles and responsibilities per </w:t>
            </w:r>
            <w:proofErr w:type="gramStart"/>
            <w:r w:rsidRPr="005B3822">
              <w:rPr>
                <w:rFonts w:ascii="Calibri" w:hAnsi="Calibri" w:cs="Calibri"/>
              </w:rPr>
              <w:t>policy</w:t>
            </w:r>
            <w:proofErr w:type="gramEnd"/>
            <w:r w:rsidRPr="005B3822">
              <w:rPr>
                <w:rFonts w:ascii="Calibri" w:hAnsi="Calibri" w:cs="Calibri"/>
              </w:rPr>
              <w:t xml:space="preserve"> </w:t>
            </w:r>
          </w:p>
          <w:p w14:paraId="78C61E67" w14:textId="77777777" w:rsidR="005B3822" w:rsidRPr="005B3822" w:rsidRDefault="005B3822" w:rsidP="00246B84">
            <w:pPr>
              <w:pStyle w:val="NoSpacing"/>
              <w:numPr>
                <w:ilvl w:val="0"/>
                <w:numId w:val="54"/>
              </w:numPr>
              <w:rPr>
                <w:rFonts w:ascii="Calibri" w:hAnsi="Calibri" w:cs="Calibri"/>
                <w:b/>
              </w:rPr>
            </w:pPr>
            <w:r w:rsidRPr="005B3822">
              <w:rPr>
                <w:rFonts w:ascii="Calibri" w:hAnsi="Calibri" w:cs="Calibri"/>
                <w:bCs/>
              </w:rPr>
              <w:t xml:space="preserve">Audit employee training and in-service records for IPCP education and competency of infection prevention practices related to universal source control and physical </w:t>
            </w:r>
            <w:proofErr w:type="gramStart"/>
            <w:r w:rsidRPr="005B3822">
              <w:rPr>
                <w:rFonts w:ascii="Calibri" w:hAnsi="Calibri" w:cs="Calibri"/>
                <w:bCs/>
              </w:rPr>
              <w:t>distancing</w:t>
            </w:r>
            <w:proofErr w:type="gramEnd"/>
          </w:p>
          <w:p w14:paraId="638957B7" w14:textId="77777777" w:rsidR="005B3822" w:rsidRPr="005B3822" w:rsidRDefault="005B3822" w:rsidP="00246B84">
            <w:pPr>
              <w:pStyle w:val="NoSpacing"/>
              <w:numPr>
                <w:ilvl w:val="0"/>
                <w:numId w:val="54"/>
              </w:numPr>
              <w:rPr>
                <w:rFonts w:ascii="Calibri" w:hAnsi="Calibri" w:cs="Calibri"/>
                <w:b/>
              </w:rPr>
            </w:pPr>
            <w:r w:rsidRPr="005B3822">
              <w:rPr>
                <w:rFonts w:ascii="Calibri" w:hAnsi="Calibri" w:cs="Calibri"/>
                <w:bCs/>
              </w:rPr>
              <w:t xml:space="preserve">Educate staff, residents, and visitors regarding the importance for residents to wear cloth facial coverings when not in their </w:t>
            </w:r>
            <w:proofErr w:type="gramStart"/>
            <w:r w:rsidRPr="005B3822">
              <w:rPr>
                <w:rFonts w:ascii="Calibri" w:hAnsi="Calibri" w:cs="Calibri"/>
                <w:bCs/>
              </w:rPr>
              <w:t>room</w:t>
            </w:r>
            <w:proofErr w:type="gramEnd"/>
          </w:p>
          <w:p w14:paraId="26F702E4" w14:textId="77777777" w:rsidR="005B3822" w:rsidRPr="005B3822" w:rsidRDefault="005B3822" w:rsidP="00246B84">
            <w:pPr>
              <w:pStyle w:val="NoSpacing"/>
              <w:numPr>
                <w:ilvl w:val="0"/>
                <w:numId w:val="54"/>
              </w:numPr>
              <w:rPr>
                <w:rFonts w:ascii="Calibri" w:hAnsi="Calibri" w:cs="Calibri"/>
                <w:bCs/>
              </w:rPr>
            </w:pPr>
            <w:r w:rsidRPr="005B3822">
              <w:rPr>
                <w:rFonts w:ascii="Calibri" w:hAnsi="Calibri" w:cs="Calibri"/>
                <w:bCs/>
              </w:rPr>
              <w:t xml:space="preserve">Communicate routinely with residents and visitors the current guidance related to universal source control, physical distancing and their roles and responsibilities. </w:t>
            </w:r>
          </w:p>
          <w:p w14:paraId="6D369E85" w14:textId="77777777" w:rsidR="005B3822" w:rsidRPr="005B3822" w:rsidRDefault="005B3822" w:rsidP="00246B84">
            <w:pPr>
              <w:pStyle w:val="NoSpacing"/>
              <w:numPr>
                <w:ilvl w:val="0"/>
                <w:numId w:val="54"/>
              </w:numPr>
              <w:rPr>
                <w:rFonts w:ascii="Calibri" w:hAnsi="Calibri" w:cs="Calibri"/>
                <w:b/>
              </w:rPr>
            </w:pPr>
            <w:r w:rsidRPr="005B3822">
              <w:rPr>
                <w:rFonts w:ascii="Calibri" w:hAnsi="Calibri" w:cs="Calibri"/>
              </w:rPr>
              <w:t xml:space="preserve">Monitor employee performance at varied times to </w:t>
            </w:r>
            <w:proofErr w:type="gramStart"/>
            <w:r w:rsidRPr="005B3822">
              <w:rPr>
                <w:rFonts w:ascii="Calibri" w:hAnsi="Calibri" w:cs="Calibri"/>
              </w:rPr>
              <w:t>observe</w:t>
            </w:r>
            <w:proofErr w:type="gramEnd"/>
            <w:r w:rsidRPr="005B3822">
              <w:rPr>
                <w:rFonts w:ascii="Calibri" w:hAnsi="Calibri" w:cs="Calibri"/>
              </w:rPr>
              <w:t>:</w:t>
            </w:r>
          </w:p>
          <w:p w14:paraId="636C4F46" w14:textId="77777777" w:rsidR="005B3822" w:rsidRPr="005B3822" w:rsidRDefault="005B3822" w:rsidP="00246B84">
            <w:pPr>
              <w:pStyle w:val="NoSpacing"/>
              <w:numPr>
                <w:ilvl w:val="1"/>
                <w:numId w:val="54"/>
              </w:numPr>
              <w:rPr>
                <w:rFonts w:ascii="Calibri" w:hAnsi="Calibri" w:cs="Calibri"/>
                <w:b/>
              </w:rPr>
            </w:pPr>
            <w:r w:rsidRPr="005B3822">
              <w:rPr>
                <w:rFonts w:ascii="Calibri" w:hAnsi="Calibri" w:cs="Calibri"/>
              </w:rPr>
              <w:t>Proper face mask use and maintenance</w:t>
            </w:r>
          </w:p>
          <w:p w14:paraId="4D2A0D1E" w14:textId="77777777" w:rsidR="005B3822" w:rsidRPr="005B3822" w:rsidRDefault="005B3822" w:rsidP="00246B84">
            <w:pPr>
              <w:pStyle w:val="NoSpacing"/>
              <w:numPr>
                <w:ilvl w:val="1"/>
                <w:numId w:val="54"/>
              </w:numPr>
              <w:rPr>
                <w:rFonts w:ascii="Calibri" w:hAnsi="Calibri" w:cs="Calibri"/>
                <w:b/>
              </w:rPr>
            </w:pPr>
            <w:r w:rsidRPr="005B3822">
              <w:rPr>
                <w:rFonts w:ascii="Calibri" w:hAnsi="Calibri" w:cs="Calibri"/>
              </w:rPr>
              <w:t>Physical distancing per policy</w:t>
            </w:r>
          </w:p>
          <w:p w14:paraId="614605D2" w14:textId="77777777" w:rsidR="005B3822" w:rsidRPr="005B3822" w:rsidRDefault="005B3822" w:rsidP="00246B84">
            <w:pPr>
              <w:pStyle w:val="NoSpacing"/>
              <w:numPr>
                <w:ilvl w:val="1"/>
                <w:numId w:val="54"/>
              </w:numPr>
              <w:rPr>
                <w:rFonts w:ascii="Calibri" w:hAnsi="Calibri" w:cs="Calibri"/>
                <w:b/>
              </w:rPr>
            </w:pPr>
            <w:r w:rsidRPr="005B3822">
              <w:rPr>
                <w:rFonts w:ascii="Calibri" w:hAnsi="Calibri" w:cs="Calibri"/>
              </w:rPr>
              <w:t xml:space="preserve">Provision of </w:t>
            </w:r>
            <w:proofErr w:type="gramStart"/>
            <w:r w:rsidRPr="005B3822">
              <w:rPr>
                <w:rFonts w:ascii="Calibri" w:hAnsi="Calibri" w:cs="Calibri"/>
              </w:rPr>
              <w:t>assistance</w:t>
            </w:r>
            <w:proofErr w:type="gramEnd"/>
            <w:r w:rsidRPr="005B3822">
              <w:rPr>
                <w:rFonts w:ascii="Calibri" w:hAnsi="Calibri" w:cs="Calibri"/>
              </w:rPr>
              <w:t xml:space="preserve"> to residents in proper facial covering use and social distancing</w:t>
            </w:r>
          </w:p>
          <w:p w14:paraId="565A45E5" w14:textId="77777777" w:rsidR="005B3822" w:rsidRPr="005B3822" w:rsidRDefault="005B3822" w:rsidP="00246B84">
            <w:pPr>
              <w:pStyle w:val="NoSpacing"/>
              <w:numPr>
                <w:ilvl w:val="0"/>
                <w:numId w:val="54"/>
              </w:numPr>
              <w:rPr>
                <w:rFonts w:ascii="Calibri" w:hAnsi="Calibri" w:cs="Calibri"/>
                <w:b/>
              </w:rPr>
            </w:pPr>
            <w:r w:rsidRPr="005B3822">
              <w:rPr>
                <w:rFonts w:ascii="Calibri" w:hAnsi="Calibri" w:cs="Calibri"/>
              </w:rPr>
              <w:t>Present findings to QAPI Committee for discussion and follow up</w:t>
            </w:r>
          </w:p>
        </w:tc>
      </w:tr>
      <w:tr w:rsidR="005B3822" w:rsidRPr="005B3822" w14:paraId="42342349" w14:textId="77777777" w:rsidTr="005B3822">
        <w:tc>
          <w:tcPr>
            <w:tcW w:w="4950" w:type="dxa"/>
            <w:tcBorders>
              <w:top w:val="single" w:sz="4" w:space="0" w:color="auto"/>
              <w:left w:val="single" w:sz="4" w:space="0" w:color="auto"/>
              <w:bottom w:val="single" w:sz="4" w:space="0" w:color="auto"/>
              <w:right w:val="single" w:sz="4" w:space="0" w:color="auto"/>
            </w:tcBorders>
          </w:tcPr>
          <w:p w14:paraId="68C86C0D" w14:textId="2E32F195" w:rsidR="005B3822" w:rsidRPr="005B3822" w:rsidRDefault="005B3822">
            <w:pPr>
              <w:pStyle w:val="NoSpacing"/>
              <w:rPr>
                <w:rFonts w:cstheme="minorHAnsi"/>
                <w:b/>
                <w:bCs/>
              </w:rPr>
            </w:pPr>
            <w:r w:rsidRPr="005B3822">
              <w:rPr>
                <w:rFonts w:cstheme="minorHAnsi"/>
                <w:b/>
                <w:bCs/>
              </w:rPr>
              <w:t>Centers for Disease Control and Prevention.  Preparing for COVID-19 in Nursing Homes. June 25, 2020</w:t>
            </w:r>
          </w:p>
          <w:p w14:paraId="736AA1A4" w14:textId="77777777" w:rsidR="005B3822" w:rsidRPr="005B3822" w:rsidRDefault="005B3822">
            <w:pPr>
              <w:pStyle w:val="NoSpacing"/>
              <w:rPr>
                <w:rFonts w:cstheme="minorHAnsi"/>
                <w:b/>
                <w:bCs/>
              </w:rPr>
            </w:pPr>
          </w:p>
          <w:p w14:paraId="6BE61153" w14:textId="77777777" w:rsidR="005B3822" w:rsidRPr="005B3822" w:rsidRDefault="005B3822">
            <w:pPr>
              <w:pStyle w:val="NoSpacing"/>
              <w:rPr>
                <w:rFonts w:cstheme="minorHAnsi"/>
                <w:b/>
                <w:bCs/>
              </w:rPr>
            </w:pPr>
            <w:r w:rsidRPr="005B3822">
              <w:rPr>
                <w:rFonts w:cstheme="minorHAnsi"/>
                <w:b/>
                <w:bCs/>
              </w:rPr>
              <w:t>Centers for Medicare and Medicaid Services.  COVID-19 Long-Term Care Facility Guidance.  April 2, 2020</w:t>
            </w:r>
          </w:p>
          <w:p w14:paraId="74339EDA" w14:textId="77777777" w:rsidR="005B3822" w:rsidRPr="005B3822" w:rsidRDefault="005B3822">
            <w:pPr>
              <w:pStyle w:val="NoSpacing"/>
              <w:rPr>
                <w:rFonts w:cstheme="minorHAnsi"/>
                <w:b/>
                <w:bCs/>
              </w:rPr>
            </w:pPr>
            <w:r w:rsidRPr="005B3822">
              <w:rPr>
                <w:rFonts w:cstheme="minorHAnsi"/>
                <w:b/>
                <w:bCs/>
              </w:rPr>
              <w:t>Centers for Disease Control and Prevention.  Interim Infection Prevention and Control Recommendations for Healthcare Personnel During the Coronavirus Disease 2019 (COVID-19) Pandemic.  November 4, 2020</w:t>
            </w:r>
          </w:p>
          <w:p w14:paraId="7B61FB37" w14:textId="77777777" w:rsidR="005B3822" w:rsidRPr="005B3822" w:rsidRDefault="005B3822">
            <w:pPr>
              <w:pStyle w:val="NoSpacing"/>
              <w:rPr>
                <w:rFonts w:cstheme="minorHAnsi"/>
                <w:b/>
                <w:bCs/>
                <w:u w:val="single"/>
              </w:rPr>
            </w:pPr>
          </w:p>
          <w:p w14:paraId="78EF6E14" w14:textId="77777777" w:rsidR="005B3822" w:rsidRPr="005B3822" w:rsidRDefault="005B3822">
            <w:pPr>
              <w:pStyle w:val="NoSpacing"/>
              <w:rPr>
                <w:rFonts w:cstheme="minorHAnsi"/>
                <w:u w:val="single"/>
              </w:rPr>
            </w:pPr>
            <w:r w:rsidRPr="005B3822">
              <w:rPr>
                <w:rFonts w:cstheme="minorHAnsi"/>
                <w:u w:val="single"/>
              </w:rPr>
              <w:t>Universal Source Control Measures</w:t>
            </w:r>
          </w:p>
          <w:p w14:paraId="145EF446" w14:textId="77777777" w:rsidR="005B3822" w:rsidRPr="005B3822" w:rsidRDefault="005B3822">
            <w:pPr>
              <w:pStyle w:val="NoSpacing"/>
              <w:rPr>
                <w:rFonts w:cstheme="minorHAnsi"/>
              </w:rPr>
            </w:pPr>
            <w:proofErr w:type="gramStart"/>
            <w:r w:rsidRPr="005B3822">
              <w:rPr>
                <w:rFonts w:cstheme="minorHAnsi"/>
              </w:rPr>
              <w:t>In accordance with</w:t>
            </w:r>
            <w:proofErr w:type="gramEnd"/>
            <w:r w:rsidRPr="005B3822">
              <w:rPr>
                <w:rFonts w:cstheme="minorHAnsi"/>
              </w:rPr>
              <w:t xml:space="preserve"> CDC and CMS guidance, it is recommended that all facilities should ensure that healthcare personnel (HCP) are using appropriate PPE when they are interacting with residents, to the extent that PPE is available and per CDC guidance on conservation of PPE.   </w:t>
            </w:r>
          </w:p>
          <w:p w14:paraId="07C121B7" w14:textId="77777777" w:rsidR="005B3822" w:rsidRPr="005B3822" w:rsidRDefault="005B3822" w:rsidP="005B3822">
            <w:pPr>
              <w:pStyle w:val="NoSpacing"/>
              <w:spacing w:before="120"/>
              <w:rPr>
                <w:rFonts w:cstheme="minorHAnsi"/>
              </w:rPr>
            </w:pPr>
            <w:r w:rsidRPr="005B3822">
              <w:rPr>
                <w:rFonts w:cstheme="minorHAnsi"/>
              </w:rPr>
              <w:t>For the duration of the state of emergency in their respective State:</w:t>
            </w:r>
          </w:p>
          <w:p w14:paraId="17372D98" w14:textId="77777777" w:rsidR="005B3822" w:rsidRPr="005B3822" w:rsidRDefault="005B3822" w:rsidP="00246B84">
            <w:pPr>
              <w:pStyle w:val="NoSpacing"/>
              <w:numPr>
                <w:ilvl w:val="0"/>
                <w:numId w:val="44"/>
              </w:numPr>
              <w:ind w:left="438" w:hanging="270"/>
              <w:rPr>
                <w:rFonts w:cstheme="minorHAnsi"/>
              </w:rPr>
            </w:pPr>
            <w:r w:rsidRPr="005B3822">
              <w:rPr>
                <w:rFonts w:cstheme="minorHAnsi"/>
              </w:rPr>
              <w:t xml:space="preserve">HCP must wear a mask while in the facility </w:t>
            </w:r>
            <w:proofErr w:type="gramStart"/>
            <w:r w:rsidRPr="005B3822">
              <w:rPr>
                <w:rFonts w:cstheme="minorHAnsi"/>
              </w:rPr>
              <w:t>in accordance with</w:t>
            </w:r>
            <w:proofErr w:type="gramEnd"/>
            <w:r w:rsidRPr="005B3822">
              <w:rPr>
                <w:rFonts w:cstheme="minorHAnsi"/>
              </w:rPr>
              <w:t xml:space="preserve"> current guidance. </w:t>
            </w:r>
          </w:p>
          <w:p w14:paraId="3ADCD7F7" w14:textId="77777777" w:rsidR="005B3822" w:rsidRPr="005B3822" w:rsidRDefault="005B3822" w:rsidP="00246B84">
            <w:pPr>
              <w:pStyle w:val="NoSpacing"/>
              <w:numPr>
                <w:ilvl w:val="1"/>
                <w:numId w:val="44"/>
              </w:numPr>
              <w:ind w:left="978" w:hanging="270"/>
              <w:rPr>
                <w:rFonts w:cstheme="minorHAnsi"/>
              </w:rPr>
            </w:pPr>
            <w:r w:rsidRPr="005B3822">
              <w:rPr>
                <w:rFonts w:cstheme="minorHAnsi"/>
              </w:rPr>
              <w:t xml:space="preserve">When available, face masks are preferred over cloth facial covering for health care personnel as facemasks offer both source control and protection for the wearer against exposure of infectious material such as splashes and sprays form others.  </w:t>
            </w:r>
          </w:p>
          <w:p w14:paraId="4555FDF7" w14:textId="77777777" w:rsidR="005B3822" w:rsidRPr="005B3822" w:rsidRDefault="005B3822" w:rsidP="00246B84">
            <w:pPr>
              <w:pStyle w:val="NoSpacing"/>
              <w:numPr>
                <w:ilvl w:val="2"/>
                <w:numId w:val="44"/>
              </w:numPr>
              <w:ind w:left="1518" w:hanging="270"/>
              <w:rPr>
                <w:rFonts w:cstheme="minorHAnsi"/>
              </w:rPr>
            </w:pPr>
            <w:r w:rsidRPr="005B3822">
              <w:rPr>
                <w:rFonts w:cstheme="minorHAnsi"/>
              </w:rPr>
              <w:t xml:space="preserve">Guidance on extended use and reuse of facemasks should be consistent with CDC “Optimizing Personal Protective Equipment (PPE) </w:t>
            </w:r>
            <w:proofErr w:type="gramStart"/>
            <w:r w:rsidRPr="005B3822">
              <w:rPr>
                <w:rFonts w:cstheme="minorHAnsi"/>
              </w:rPr>
              <w:t>Supplies</w:t>
            </w:r>
            <w:proofErr w:type="gramEnd"/>
            <w:r w:rsidRPr="005B3822">
              <w:rPr>
                <w:rFonts w:cstheme="minorHAnsi"/>
              </w:rPr>
              <w:t>”</w:t>
            </w:r>
          </w:p>
          <w:p w14:paraId="0EFCC167" w14:textId="77777777" w:rsidR="005B3822" w:rsidRPr="005B3822" w:rsidRDefault="005B3822" w:rsidP="00246B84">
            <w:pPr>
              <w:pStyle w:val="NoSpacing"/>
              <w:numPr>
                <w:ilvl w:val="1"/>
                <w:numId w:val="44"/>
              </w:numPr>
              <w:ind w:left="978" w:hanging="270"/>
              <w:rPr>
                <w:rFonts w:cstheme="minorHAnsi"/>
              </w:rPr>
            </w:pPr>
            <w:r w:rsidRPr="005B3822">
              <w:rPr>
                <w:rFonts w:cstheme="minorHAnsi"/>
              </w:rPr>
              <w:t xml:space="preserve">Cloth face coverings should NOT be worn by health care personnel instead of a respirator or facemask if PPE is </w:t>
            </w:r>
            <w:proofErr w:type="gramStart"/>
            <w:r w:rsidRPr="005B3822">
              <w:rPr>
                <w:rFonts w:cstheme="minorHAnsi"/>
              </w:rPr>
              <w:t>required</w:t>
            </w:r>
            <w:proofErr w:type="gramEnd"/>
            <w:r w:rsidRPr="005B3822">
              <w:rPr>
                <w:rFonts w:cstheme="minorHAnsi"/>
              </w:rPr>
              <w:t xml:space="preserve">. </w:t>
            </w:r>
          </w:p>
          <w:p w14:paraId="119449A3" w14:textId="77777777" w:rsidR="005B3822" w:rsidRPr="005B3822" w:rsidRDefault="005B3822" w:rsidP="00246B84">
            <w:pPr>
              <w:pStyle w:val="NoSpacing"/>
              <w:numPr>
                <w:ilvl w:val="0"/>
                <w:numId w:val="44"/>
              </w:numPr>
              <w:ind w:left="438" w:hanging="270"/>
              <w:rPr>
                <w:rFonts w:cstheme="minorHAnsi"/>
              </w:rPr>
            </w:pPr>
            <w:r w:rsidRPr="005B3822">
              <w:rPr>
                <w:rFonts w:cstheme="minorHAnsi"/>
              </w:rPr>
              <w:t xml:space="preserve">HCP should wear a face mask in break rooms, common areas and other spaces where they might encounter co-workers and other </w:t>
            </w:r>
            <w:proofErr w:type="gramStart"/>
            <w:r w:rsidRPr="005B3822">
              <w:rPr>
                <w:rFonts w:cstheme="minorHAnsi"/>
              </w:rPr>
              <w:t>individuals</w:t>
            </w:r>
            <w:proofErr w:type="gramEnd"/>
          </w:p>
          <w:p w14:paraId="00D9B50E" w14:textId="77777777" w:rsidR="005B3822" w:rsidRPr="005B3822" w:rsidRDefault="005B3822" w:rsidP="00246B84">
            <w:pPr>
              <w:pStyle w:val="NoSpacing"/>
              <w:numPr>
                <w:ilvl w:val="0"/>
                <w:numId w:val="44"/>
              </w:numPr>
              <w:ind w:left="438" w:hanging="270"/>
              <w:rPr>
                <w:rFonts w:cstheme="minorHAnsi"/>
              </w:rPr>
            </w:pPr>
            <w:r w:rsidRPr="005B3822">
              <w:rPr>
                <w:rFonts w:cstheme="minorHAnsi"/>
                <w:color w:val="000000"/>
                <w:shd w:val="clear" w:color="auto" w:fill="FFFFFF"/>
              </w:rPr>
              <w:t xml:space="preserve">HCP should remove their respirator or facemask, perform hand hygiene, and put on their cloth mask when leaving the facility at the end of their </w:t>
            </w:r>
            <w:proofErr w:type="gramStart"/>
            <w:r w:rsidRPr="005B3822">
              <w:rPr>
                <w:rFonts w:cstheme="minorHAnsi"/>
                <w:color w:val="000000"/>
                <w:shd w:val="clear" w:color="auto" w:fill="FFFFFF"/>
              </w:rPr>
              <w:t>shift</w:t>
            </w:r>
            <w:proofErr w:type="gramEnd"/>
            <w:r w:rsidRPr="005B3822">
              <w:rPr>
                <w:rFonts w:cstheme="minorHAnsi"/>
              </w:rPr>
              <w:t xml:space="preserve">  </w:t>
            </w:r>
          </w:p>
          <w:p w14:paraId="3B038E76" w14:textId="77777777" w:rsidR="005B3822" w:rsidRPr="005B3822" w:rsidRDefault="005B3822">
            <w:pPr>
              <w:pStyle w:val="NoSpacing"/>
              <w:rPr>
                <w:rFonts w:ascii="Calibri" w:hAnsi="Calibri" w:cs="Calibri"/>
                <w:b/>
                <w:bCs/>
              </w:rPr>
            </w:pPr>
          </w:p>
        </w:tc>
        <w:tc>
          <w:tcPr>
            <w:tcW w:w="4860" w:type="dxa"/>
            <w:tcBorders>
              <w:top w:val="single" w:sz="4" w:space="0" w:color="auto"/>
              <w:left w:val="single" w:sz="4" w:space="0" w:color="auto"/>
              <w:bottom w:val="single" w:sz="4" w:space="0" w:color="auto"/>
              <w:right w:val="single" w:sz="4" w:space="0" w:color="auto"/>
            </w:tcBorders>
          </w:tcPr>
          <w:p w14:paraId="127D1D70" w14:textId="77777777" w:rsidR="005B3822" w:rsidRPr="005B3822" w:rsidRDefault="005B3822">
            <w:pPr>
              <w:pStyle w:val="NoSpacing"/>
              <w:ind w:left="360"/>
              <w:rPr>
                <w:rFonts w:ascii="Calibri" w:hAnsi="Calibri" w:cs="Calibri"/>
                <w:bCs/>
              </w:rPr>
            </w:pPr>
          </w:p>
          <w:p w14:paraId="64DF0516" w14:textId="77777777" w:rsidR="005B3822" w:rsidRPr="005B3822" w:rsidRDefault="005B3822">
            <w:pPr>
              <w:pStyle w:val="NoSpacing"/>
              <w:rPr>
                <w:rFonts w:ascii="Calibri" w:hAnsi="Calibri" w:cs="Calibri"/>
                <w:bCs/>
              </w:rPr>
            </w:pPr>
          </w:p>
          <w:p w14:paraId="5AD30E0F" w14:textId="77777777" w:rsidR="005B3822" w:rsidRPr="005B3822" w:rsidRDefault="005B3822">
            <w:pPr>
              <w:pStyle w:val="NoSpacing"/>
              <w:ind w:left="360"/>
              <w:rPr>
                <w:rFonts w:ascii="Calibri" w:hAnsi="Calibri" w:cs="Calibri"/>
                <w:bCs/>
              </w:rPr>
            </w:pPr>
          </w:p>
          <w:p w14:paraId="6DCF32F5" w14:textId="77777777" w:rsidR="005B3822" w:rsidRPr="005B3822" w:rsidRDefault="005B3822">
            <w:pPr>
              <w:pStyle w:val="NoSpacing"/>
              <w:ind w:left="360"/>
              <w:rPr>
                <w:rFonts w:ascii="Calibri" w:hAnsi="Calibri" w:cs="Calibri"/>
                <w:bCs/>
              </w:rPr>
            </w:pPr>
          </w:p>
          <w:p w14:paraId="40E2D538" w14:textId="77777777" w:rsidR="005B3822" w:rsidRPr="005B3822" w:rsidRDefault="005B3822">
            <w:pPr>
              <w:pStyle w:val="NoSpacing"/>
              <w:ind w:left="360"/>
              <w:rPr>
                <w:rFonts w:ascii="Calibri" w:hAnsi="Calibri" w:cs="Calibri"/>
                <w:bCs/>
              </w:rPr>
            </w:pPr>
          </w:p>
          <w:p w14:paraId="591A94B1" w14:textId="77777777" w:rsidR="005B3822" w:rsidRPr="005B3822" w:rsidRDefault="005B3822">
            <w:pPr>
              <w:pStyle w:val="NoSpacing"/>
              <w:ind w:left="360"/>
              <w:rPr>
                <w:rFonts w:ascii="Calibri" w:hAnsi="Calibri" w:cs="Calibri"/>
                <w:bCs/>
              </w:rPr>
            </w:pPr>
          </w:p>
          <w:p w14:paraId="6BC731D9" w14:textId="77777777" w:rsidR="005B3822" w:rsidRPr="005B3822" w:rsidRDefault="005B3822">
            <w:pPr>
              <w:pStyle w:val="NoSpacing"/>
              <w:ind w:left="360"/>
              <w:rPr>
                <w:rFonts w:ascii="Calibri" w:hAnsi="Calibri" w:cs="Calibri"/>
                <w:bCs/>
              </w:rPr>
            </w:pPr>
          </w:p>
          <w:p w14:paraId="53D05315" w14:textId="77777777" w:rsidR="005B3822" w:rsidRPr="005B3822" w:rsidRDefault="005B3822">
            <w:pPr>
              <w:pStyle w:val="NoSpacing"/>
              <w:ind w:left="360"/>
              <w:rPr>
                <w:rFonts w:ascii="Calibri" w:hAnsi="Calibri" w:cs="Calibri"/>
                <w:bCs/>
              </w:rPr>
            </w:pPr>
          </w:p>
          <w:p w14:paraId="7A103334" w14:textId="77777777" w:rsidR="005B3822" w:rsidRPr="005B3822" w:rsidRDefault="005B3822">
            <w:pPr>
              <w:pStyle w:val="NoSpacing"/>
              <w:ind w:left="360"/>
              <w:rPr>
                <w:rFonts w:ascii="Calibri" w:hAnsi="Calibri" w:cs="Calibri"/>
                <w:bCs/>
              </w:rPr>
            </w:pPr>
          </w:p>
          <w:p w14:paraId="5A894547" w14:textId="77777777" w:rsidR="005B3822" w:rsidRPr="005B3822" w:rsidRDefault="005B3822">
            <w:pPr>
              <w:pStyle w:val="NoSpacing"/>
              <w:ind w:left="360"/>
              <w:rPr>
                <w:rFonts w:ascii="Calibri" w:hAnsi="Calibri" w:cs="Calibri"/>
                <w:bCs/>
              </w:rPr>
            </w:pPr>
          </w:p>
          <w:p w14:paraId="5F33AA81" w14:textId="77777777" w:rsidR="005B3822" w:rsidRPr="005B3822" w:rsidRDefault="005B3822">
            <w:pPr>
              <w:pStyle w:val="NoSpacing"/>
              <w:ind w:left="360"/>
              <w:rPr>
                <w:rFonts w:ascii="Calibri" w:hAnsi="Calibri" w:cs="Calibri"/>
                <w:bCs/>
              </w:rPr>
            </w:pPr>
          </w:p>
          <w:p w14:paraId="5C20FE6A" w14:textId="77777777" w:rsidR="005B3822" w:rsidRPr="005B3822" w:rsidRDefault="005B3822">
            <w:pPr>
              <w:pStyle w:val="NoSpacing"/>
              <w:ind w:left="360"/>
              <w:rPr>
                <w:rFonts w:ascii="Calibri" w:hAnsi="Calibri" w:cs="Calibri"/>
                <w:bCs/>
              </w:rPr>
            </w:pPr>
          </w:p>
          <w:p w14:paraId="78CD0365" w14:textId="77777777" w:rsidR="005B3822" w:rsidRPr="005B3822" w:rsidRDefault="005B3822">
            <w:pPr>
              <w:pStyle w:val="NoSpacing"/>
              <w:ind w:left="360"/>
              <w:rPr>
                <w:rFonts w:ascii="Calibri" w:hAnsi="Calibri" w:cs="Calibri"/>
                <w:bCs/>
              </w:rPr>
            </w:pPr>
          </w:p>
          <w:p w14:paraId="6C082031" w14:textId="77777777" w:rsidR="005B3822" w:rsidRPr="005B3822" w:rsidRDefault="005B3822" w:rsidP="00246B84">
            <w:pPr>
              <w:pStyle w:val="NoSpacing"/>
              <w:numPr>
                <w:ilvl w:val="0"/>
                <w:numId w:val="55"/>
              </w:numPr>
              <w:rPr>
                <w:rFonts w:ascii="Calibri" w:hAnsi="Calibri" w:cs="Calibri"/>
                <w:bCs/>
              </w:rPr>
            </w:pPr>
            <w:r w:rsidRPr="005B3822">
              <w:rPr>
                <w:rFonts w:ascii="Calibri" w:hAnsi="Calibri" w:cs="Calibri"/>
                <w:bCs/>
              </w:rPr>
              <w:t xml:space="preserve">Review and update COVID-19 policies and procedures related to universal source control for </w:t>
            </w:r>
            <w:proofErr w:type="gramStart"/>
            <w:r w:rsidRPr="005B3822">
              <w:rPr>
                <w:rFonts w:ascii="Calibri" w:hAnsi="Calibri" w:cs="Calibri"/>
                <w:bCs/>
              </w:rPr>
              <w:t>staff</w:t>
            </w:r>
            <w:proofErr w:type="gramEnd"/>
            <w:r w:rsidRPr="005B3822">
              <w:rPr>
                <w:rFonts w:ascii="Calibri" w:hAnsi="Calibri" w:cs="Calibri"/>
                <w:bCs/>
              </w:rPr>
              <w:t xml:space="preserve"> </w:t>
            </w:r>
          </w:p>
          <w:p w14:paraId="0EC7E43A" w14:textId="77777777" w:rsidR="005B3822" w:rsidRPr="005B3822" w:rsidRDefault="005B3822" w:rsidP="00246B84">
            <w:pPr>
              <w:pStyle w:val="NoSpacing"/>
              <w:numPr>
                <w:ilvl w:val="0"/>
                <w:numId w:val="55"/>
              </w:numPr>
              <w:rPr>
                <w:rFonts w:ascii="Calibri" w:hAnsi="Calibri" w:cs="Calibri"/>
                <w:b/>
              </w:rPr>
            </w:pPr>
            <w:r w:rsidRPr="005B3822">
              <w:rPr>
                <w:rFonts w:ascii="Calibri" w:hAnsi="Calibri" w:cs="Calibri"/>
              </w:rPr>
              <w:t xml:space="preserve">Educate staff </w:t>
            </w:r>
            <w:proofErr w:type="gramStart"/>
            <w:r w:rsidRPr="005B3822">
              <w:rPr>
                <w:rFonts w:ascii="Calibri" w:hAnsi="Calibri" w:cs="Calibri"/>
              </w:rPr>
              <w:t>regarding</w:t>
            </w:r>
            <w:proofErr w:type="gramEnd"/>
            <w:r w:rsidRPr="005B3822">
              <w:rPr>
                <w:rFonts w:ascii="Calibri" w:hAnsi="Calibri" w:cs="Calibri"/>
              </w:rPr>
              <w:t xml:space="preserve"> policies for infection prevention related to universal source control, face mask use and hand hygiene and their respective roles and responsibilities.  Include in training:</w:t>
            </w:r>
          </w:p>
          <w:p w14:paraId="258B3241" w14:textId="77777777" w:rsidR="005B3822" w:rsidRPr="005B3822" w:rsidRDefault="005B3822" w:rsidP="00246B84">
            <w:pPr>
              <w:pStyle w:val="NoSpacing"/>
              <w:numPr>
                <w:ilvl w:val="1"/>
                <w:numId w:val="55"/>
              </w:numPr>
              <w:rPr>
                <w:rFonts w:ascii="Calibri" w:hAnsi="Calibri" w:cs="Calibri"/>
                <w:b/>
              </w:rPr>
            </w:pPr>
            <w:r w:rsidRPr="005B3822">
              <w:rPr>
                <w:rFonts w:ascii="Calibri" w:hAnsi="Calibri" w:cs="Calibri"/>
              </w:rPr>
              <w:t xml:space="preserve">Overview of the rational for universal source control as a strategy to reduce </w:t>
            </w:r>
            <w:proofErr w:type="gramStart"/>
            <w:r w:rsidRPr="005B3822">
              <w:rPr>
                <w:rFonts w:ascii="Calibri" w:hAnsi="Calibri" w:cs="Calibri"/>
              </w:rPr>
              <w:t>spread</w:t>
            </w:r>
            <w:proofErr w:type="gramEnd"/>
          </w:p>
          <w:p w14:paraId="6813AF64" w14:textId="77777777" w:rsidR="005B3822" w:rsidRPr="005B3822" w:rsidRDefault="005B3822" w:rsidP="00246B84">
            <w:pPr>
              <w:pStyle w:val="NoSpacing"/>
              <w:numPr>
                <w:ilvl w:val="1"/>
                <w:numId w:val="55"/>
              </w:numPr>
              <w:rPr>
                <w:rFonts w:ascii="Calibri" w:hAnsi="Calibri" w:cs="Calibri"/>
                <w:b/>
              </w:rPr>
            </w:pPr>
            <w:r w:rsidRPr="005B3822">
              <w:rPr>
                <w:rFonts w:ascii="Calibri" w:hAnsi="Calibri" w:cs="Calibri"/>
              </w:rPr>
              <w:t xml:space="preserve">PPE that should be utilized based upon the current COVID status in the community and in the facility per </w:t>
            </w:r>
            <w:proofErr w:type="gramStart"/>
            <w:r w:rsidRPr="005B3822">
              <w:rPr>
                <w:rFonts w:ascii="Calibri" w:hAnsi="Calibri" w:cs="Calibri"/>
              </w:rPr>
              <w:t>guidance</w:t>
            </w:r>
            <w:proofErr w:type="gramEnd"/>
          </w:p>
          <w:p w14:paraId="563C8FFB" w14:textId="77777777" w:rsidR="005B3822" w:rsidRPr="005B3822" w:rsidRDefault="005B3822" w:rsidP="00246B84">
            <w:pPr>
              <w:pStyle w:val="NoSpacing"/>
              <w:numPr>
                <w:ilvl w:val="1"/>
                <w:numId w:val="55"/>
              </w:numPr>
              <w:rPr>
                <w:rFonts w:ascii="Calibri" w:hAnsi="Calibri" w:cs="Calibri"/>
                <w:b/>
              </w:rPr>
            </w:pPr>
            <w:r w:rsidRPr="005B3822">
              <w:rPr>
                <w:rFonts w:ascii="Calibri" w:hAnsi="Calibri" w:cs="Calibri"/>
              </w:rPr>
              <w:t xml:space="preserve">Face mask vs. face cloth </w:t>
            </w:r>
            <w:proofErr w:type="gramStart"/>
            <w:r w:rsidRPr="005B3822">
              <w:rPr>
                <w:rFonts w:ascii="Calibri" w:hAnsi="Calibri" w:cs="Calibri"/>
              </w:rPr>
              <w:t>covering</w:t>
            </w:r>
            <w:proofErr w:type="gramEnd"/>
          </w:p>
          <w:p w14:paraId="6C6C654D" w14:textId="77777777" w:rsidR="005B3822" w:rsidRPr="005B3822" w:rsidRDefault="005B3822" w:rsidP="00246B84">
            <w:pPr>
              <w:pStyle w:val="NoSpacing"/>
              <w:numPr>
                <w:ilvl w:val="1"/>
                <w:numId w:val="55"/>
              </w:numPr>
              <w:rPr>
                <w:rFonts w:ascii="Calibri" w:hAnsi="Calibri" w:cs="Calibri"/>
                <w:b/>
              </w:rPr>
            </w:pPr>
            <w:r w:rsidRPr="005B3822">
              <w:rPr>
                <w:rFonts w:ascii="Calibri" w:hAnsi="Calibri" w:cs="Calibri"/>
              </w:rPr>
              <w:t xml:space="preserve">Break time, break room, conference rooms, meetings, gathering of </w:t>
            </w:r>
            <w:proofErr w:type="gramStart"/>
            <w:r w:rsidRPr="005B3822">
              <w:rPr>
                <w:rFonts w:ascii="Calibri" w:hAnsi="Calibri" w:cs="Calibri"/>
              </w:rPr>
              <w:t>staff</w:t>
            </w:r>
            <w:proofErr w:type="gramEnd"/>
          </w:p>
          <w:p w14:paraId="15772201" w14:textId="77777777" w:rsidR="005B3822" w:rsidRPr="005B3822" w:rsidRDefault="005B3822" w:rsidP="00246B84">
            <w:pPr>
              <w:pStyle w:val="NoSpacing"/>
              <w:numPr>
                <w:ilvl w:val="1"/>
                <w:numId w:val="55"/>
              </w:numPr>
              <w:rPr>
                <w:rFonts w:ascii="Calibri" w:hAnsi="Calibri" w:cs="Calibri"/>
                <w:b/>
              </w:rPr>
            </w:pPr>
            <w:r w:rsidRPr="005B3822">
              <w:rPr>
                <w:rFonts w:ascii="Calibri" w:hAnsi="Calibri" w:cs="Calibri"/>
              </w:rPr>
              <w:t>Resident source control</w:t>
            </w:r>
          </w:p>
          <w:p w14:paraId="16602A8D" w14:textId="77777777" w:rsidR="005B3822" w:rsidRPr="005B3822" w:rsidRDefault="005B3822" w:rsidP="00246B84">
            <w:pPr>
              <w:pStyle w:val="NoSpacing"/>
              <w:numPr>
                <w:ilvl w:val="1"/>
                <w:numId w:val="55"/>
              </w:numPr>
              <w:rPr>
                <w:rFonts w:ascii="Calibri" w:hAnsi="Calibri" w:cs="Calibri"/>
                <w:b/>
              </w:rPr>
            </w:pPr>
            <w:r w:rsidRPr="005B3822">
              <w:rPr>
                <w:rFonts w:ascii="Calibri" w:hAnsi="Calibri" w:cs="Calibri"/>
              </w:rPr>
              <w:t>Visitor source control</w:t>
            </w:r>
          </w:p>
          <w:p w14:paraId="024D20D1" w14:textId="77777777" w:rsidR="005B3822" w:rsidRPr="005B3822" w:rsidRDefault="005B3822" w:rsidP="00246B84">
            <w:pPr>
              <w:pStyle w:val="NoSpacing"/>
              <w:numPr>
                <w:ilvl w:val="1"/>
                <w:numId w:val="55"/>
              </w:numPr>
              <w:rPr>
                <w:rFonts w:ascii="Calibri" w:hAnsi="Calibri" w:cs="Calibri"/>
                <w:b/>
              </w:rPr>
            </w:pPr>
            <w:r w:rsidRPr="005B3822">
              <w:rPr>
                <w:rFonts w:ascii="Calibri" w:hAnsi="Calibri" w:cs="Calibri"/>
              </w:rPr>
              <w:t xml:space="preserve">Vendor source control  </w:t>
            </w:r>
          </w:p>
          <w:p w14:paraId="63F0B13D" w14:textId="77777777" w:rsidR="005B3822" w:rsidRPr="005B3822" w:rsidRDefault="005B3822" w:rsidP="00246B84">
            <w:pPr>
              <w:pStyle w:val="NoSpacing"/>
              <w:numPr>
                <w:ilvl w:val="0"/>
                <w:numId w:val="55"/>
              </w:numPr>
              <w:rPr>
                <w:rFonts w:ascii="Calibri" w:hAnsi="Calibri" w:cs="Calibri"/>
                <w:b/>
              </w:rPr>
            </w:pPr>
            <w:r w:rsidRPr="005B3822">
              <w:rPr>
                <w:rFonts w:ascii="Calibri" w:hAnsi="Calibri" w:cs="Calibri"/>
              </w:rPr>
              <w:t xml:space="preserve">Include universal source control into orientation, agency orientation, vendor, orientation, visitor orientation, volunteers (if allowed per guidance, and going training plan. </w:t>
            </w:r>
            <w:r w:rsidRPr="005B3822">
              <w:rPr>
                <w:rFonts w:ascii="Calibri" w:hAnsi="Calibri" w:cs="Calibri"/>
                <w:b/>
              </w:rPr>
              <w:t xml:space="preserve"> </w:t>
            </w:r>
          </w:p>
          <w:p w14:paraId="23CC5DA9" w14:textId="77777777" w:rsidR="005B3822" w:rsidRPr="005B3822" w:rsidRDefault="005B3822" w:rsidP="00246B84">
            <w:pPr>
              <w:pStyle w:val="NoSpacing"/>
              <w:numPr>
                <w:ilvl w:val="0"/>
                <w:numId w:val="55"/>
              </w:numPr>
              <w:rPr>
                <w:rFonts w:ascii="Calibri" w:hAnsi="Calibri" w:cs="Calibri"/>
                <w:b/>
              </w:rPr>
            </w:pPr>
            <w:r w:rsidRPr="005B3822">
              <w:rPr>
                <w:rFonts w:ascii="Calibri" w:hAnsi="Calibri" w:cs="Calibri"/>
                <w:bCs/>
              </w:rPr>
              <w:t xml:space="preserve">Audit employee training and in-service records for IPCP education and competency of infection prevention practices related to universal source </w:t>
            </w:r>
            <w:proofErr w:type="gramStart"/>
            <w:r w:rsidRPr="005B3822">
              <w:rPr>
                <w:rFonts w:ascii="Calibri" w:hAnsi="Calibri" w:cs="Calibri"/>
                <w:bCs/>
              </w:rPr>
              <w:t>control</w:t>
            </w:r>
            <w:proofErr w:type="gramEnd"/>
            <w:r w:rsidRPr="005B3822">
              <w:rPr>
                <w:rFonts w:ascii="Calibri" w:hAnsi="Calibri" w:cs="Calibri"/>
                <w:bCs/>
              </w:rPr>
              <w:t xml:space="preserve"> </w:t>
            </w:r>
          </w:p>
          <w:p w14:paraId="7231E778" w14:textId="77777777" w:rsidR="005B3822" w:rsidRPr="005B3822" w:rsidRDefault="005B3822" w:rsidP="00246B84">
            <w:pPr>
              <w:pStyle w:val="NoSpacing"/>
              <w:numPr>
                <w:ilvl w:val="0"/>
                <w:numId w:val="55"/>
              </w:numPr>
              <w:rPr>
                <w:rFonts w:ascii="Calibri" w:hAnsi="Calibri" w:cs="Calibri"/>
                <w:b/>
              </w:rPr>
            </w:pPr>
            <w:r w:rsidRPr="005B3822">
              <w:rPr>
                <w:rFonts w:ascii="Calibri" w:hAnsi="Calibri" w:cs="Calibri"/>
                <w:bCs/>
              </w:rPr>
              <w:t xml:space="preserve">Educate staff, residents, and visitors regarding the importance for residents to wear cloth facial coverings when not in their </w:t>
            </w:r>
            <w:proofErr w:type="gramStart"/>
            <w:r w:rsidRPr="005B3822">
              <w:rPr>
                <w:rFonts w:ascii="Calibri" w:hAnsi="Calibri" w:cs="Calibri"/>
                <w:bCs/>
              </w:rPr>
              <w:t>room</w:t>
            </w:r>
            <w:proofErr w:type="gramEnd"/>
          </w:p>
          <w:p w14:paraId="7F89E6F1" w14:textId="77777777" w:rsidR="005B3822" w:rsidRPr="005B3822" w:rsidRDefault="005B3822" w:rsidP="00246B84">
            <w:pPr>
              <w:pStyle w:val="NoSpacing"/>
              <w:numPr>
                <w:ilvl w:val="0"/>
                <w:numId w:val="55"/>
              </w:numPr>
              <w:rPr>
                <w:rFonts w:ascii="Calibri" w:hAnsi="Calibri" w:cs="Calibri"/>
                <w:bCs/>
              </w:rPr>
            </w:pPr>
            <w:r w:rsidRPr="005B3822">
              <w:rPr>
                <w:rFonts w:ascii="Calibri" w:hAnsi="Calibri" w:cs="Calibri"/>
                <w:bCs/>
              </w:rPr>
              <w:t xml:space="preserve">Communicate routinely with staff related to current guidance for universal source control and their roles and responsibilities. </w:t>
            </w:r>
          </w:p>
          <w:p w14:paraId="686DB198" w14:textId="77777777" w:rsidR="005B3822" w:rsidRPr="005B3822" w:rsidRDefault="005B3822" w:rsidP="00246B84">
            <w:pPr>
              <w:pStyle w:val="NoSpacing"/>
              <w:numPr>
                <w:ilvl w:val="0"/>
                <w:numId w:val="55"/>
              </w:numPr>
              <w:rPr>
                <w:rFonts w:ascii="Calibri" w:hAnsi="Calibri" w:cs="Calibri"/>
                <w:b/>
              </w:rPr>
            </w:pPr>
            <w:r w:rsidRPr="005B3822">
              <w:rPr>
                <w:rFonts w:ascii="Calibri" w:hAnsi="Calibri" w:cs="Calibri"/>
              </w:rPr>
              <w:t xml:space="preserve">Monitor employee performance at varied times to </w:t>
            </w:r>
            <w:proofErr w:type="gramStart"/>
            <w:r w:rsidRPr="005B3822">
              <w:rPr>
                <w:rFonts w:ascii="Calibri" w:hAnsi="Calibri" w:cs="Calibri"/>
              </w:rPr>
              <w:t>observe</w:t>
            </w:r>
            <w:proofErr w:type="gramEnd"/>
            <w:r w:rsidRPr="005B3822">
              <w:rPr>
                <w:rFonts w:ascii="Calibri" w:hAnsi="Calibri" w:cs="Calibri"/>
              </w:rPr>
              <w:t>:</w:t>
            </w:r>
          </w:p>
          <w:p w14:paraId="534312C6" w14:textId="77777777" w:rsidR="005B3822" w:rsidRPr="005B3822" w:rsidRDefault="005B3822" w:rsidP="00246B84">
            <w:pPr>
              <w:pStyle w:val="NoSpacing"/>
              <w:numPr>
                <w:ilvl w:val="1"/>
                <w:numId w:val="55"/>
              </w:numPr>
              <w:rPr>
                <w:rFonts w:ascii="Calibri" w:hAnsi="Calibri" w:cs="Calibri"/>
                <w:b/>
              </w:rPr>
            </w:pPr>
            <w:r w:rsidRPr="005B3822">
              <w:rPr>
                <w:rFonts w:ascii="Calibri" w:hAnsi="Calibri" w:cs="Calibri"/>
              </w:rPr>
              <w:t>Proper face mask use, hand hygiene and maintenance</w:t>
            </w:r>
          </w:p>
          <w:p w14:paraId="4F3407C0" w14:textId="77777777" w:rsidR="005B3822" w:rsidRPr="005B3822" w:rsidRDefault="005B3822" w:rsidP="00246B84">
            <w:pPr>
              <w:pStyle w:val="NoSpacing"/>
              <w:numPr>
                <w:ilvl w:val="1"/>
                <w:numId w:val="55"/>
              </w:numPr>
              <w:rPr>
                <w:rFonts w:ascii="Calibri" w:hAnsi="Calibri" w:cs="Calibri"/>
                <w:b/>
              </w:rPr>
            </w:pPr>
            <w:r w:rsidRPr="005B3822">
              <w:rPr>
                <w:rFonts w:ascii="Calibri" w:hAnsi="Calibri" w:cs="Calibri"/>
              </w:rPr>
              <w:t xml:space="preserve">Provision of </w:t>
            </w:r>
            <w:proofErr w:type="gramStart"/>
            <w:r w:rsidRPr="005B3822">
              <w:rPr>
                <w:rFonts w:ascii="Calibri" w:hAnsi="Calibri" w:cs="Calibri"/>
              </w:rPr>
              <w:t>assistance</w:t>
            </w:r>
            <w:proofErr w:type="gramEnd"/>
            <w:r w:rsidRPr="005B3822">
              <w:rPr>
                <w:rFonts w:ascii="Calibri" w:hAnsi="Calibri" w:cs="Calibri"/>
              </w:rPr>
              <w:t xml:space="preserve"> to residents in proper facial covering use and social distancing</w:t>
            </w:r>
          </w:p>
          <w:p w14:paraId="1A1A3814" w14:textId="77777777" w:rsidR="005B3822" w:rsidRPr="005B3822" w:rsidRDefault="005B3822" w:rsidP="00246B84">
            <w:pPr>
              <w:pStyle w:val="NoSpacing"/>
              <w:numPr>
                <w:ilvl w:val="0"/>
                <w:numId w:val="55"/>
              </w:numPr>
              <w:rPr>
                <w:rFonts w:ascii="Calibri" w:hAnsi="Calibri" w:cs="Calibri"/>
                <w:bCs/>
              </w:rPr>
            </w:pPr>
            <w:r w:rsidRPr="005B3822">
              <w:rPr>
                <w:rFonts w:ascii="Calibri" w:hAnsi="Calibri" w:cs="Calibri"/>
              </w:rPr>
              <w:t xml:space="preserve">Present findings to QAPI Committee for discussion and follow </w:t>
            </w:r>
            <w:proofErr w:type="gramStart"/>
            <w:r w:rsidRPr="005B3822">
              <w:rPr>
                <w:rFonts w:ascii="Calibri" w:hAnsi="Calibri" w:cs="Calibri"/>
              </w:rPr>
              <w:t>up</w:t>
            </w:r>
            <w:proofErr w:type="gramEnd"/>
          </w:p>
          <w:p w14:paraId="7AE61D3F" w14:textId="77777777" w:rsidR="005B3822" w:rsidRPr="005B3822" w:rsidRDefault="005B3822" w:rsidP="00246B84">
            <w:pPr>
              <w:pStyle w:val="NoSpacing"/>
              <w:numPr>
                <w:ilvl w:val="0"/>
                <w:numId w:val="55"/>
              </w:numPr>
              <w:rPr>
                <w:rFonts w:ascii="Calibri" w:hAnsi="Calibri" w:cs="Calibri"/>
                <w:b/>
              </w:rPr>
            </w:pPr>
            <w:r w:rsidRPr="005B3822">
              <w:rPr>
                <w:rFonts w:ascii="Calibri" w:hAnsi="Calibri" w:cs="Calibri"/>
              </w:rPr>
              <w:t>Evaluate staff adherence to universal source control measures and COVID-19 cases within the health center and community.</w:t>
            </w:r>
          </w:p>
          <w:p w14:paraId="68FCECC0" w14:textId="77777777" w:rsidR="005B3822" w:rsidRPr="005B3822" w:rsidRDefault="005B3822" w:rsidP="00246B84">
            <w:pPr>
              <w:pStyle w:val="NoSpacing"/>
              <w:numPr>
                <w:ilvl w:val="1"/>
                <w:numId w:val="55"/>
              </w:numPr>
              <w:rPr>
                <w:rFonts w:ascii="Calibri" w:hAnsi="Calibri" w:cs="Calibri"/>
                <w:b/>
              </w:rPr>
            </w:pPr>
            <w:r w:rsidRPr="005B3822">
              <w:rPr>
                <w:rFonts w:ascii="Calibri" w:hAnsi="Calibri" w:cs="Calibri"/>
              </w:rPr>
              <w:t>Number of events</w:t>
            </w:r>
          </w:p>
          <w:p w14:paraId="4A136D1F" w14:textId="77777777" w:rsidR="005B3822" w:rsidRPr="005B3822" w:rsidRDefault="005B3822" w:rsidP="00246B84">
            <w:pPr>
              <w:pStyle w:val="NoSpacing"/>
              <w:numPr>
                <w:ilvl w:val="1"/>
                <w:numId w:val="55"/>
              </w:numPr>
              <w:rPr>
                <w:rFonts w:ascii="Calibri" w:hAnsi="Calibri" w:cs="Calibri"/>
                <w:b/>
              </w:rPr>
            </w:pPr>
            <w:r w:rsidRPr="005B3822">
              <w:rPr>
                <w:rFonts w:ascii="Calibri" w:hAnsi="Calibri" w:cs="Calibri"/>
                <w:bCs/>
              </w:rPr>
              <w:t>Location and trends</w:t>
            </w:r>
          </w:p>
          <w:p w14:paraId="664E2343" w14:textId="77777777" w:rsidR="005B3822" w:rsidRPr="005B3822" w:rsidRDefault="005B3822" w:rsidP="00246B84">
            <w:pPr>
              <w:pStyle w:val="NoSpacing"/>
              <w:numPr>
                <w:ilvl w:val="1"/>
                <w:numId w:val="55"/>
              </w:numPr>
              <w:rPr>
                <w:rFonts w:ascii="Calibri" w:hAnsi="Calibri" w:cs="Calibri"/>
                <w:b/>
              </w:rPr>
            </w:pPr>
            <w:r w:rsidRPr="005B3822">
              <w:rPr>
                <w:rFonts w:ascii="Calibri" w:hAnsi="Calibri" w:cs="Calibri"/>
              </w:rPr>
              <w:t>Outcomes</w:t>
            </w:r>
          </w:p>
          <w:p w14:paraId="5EABBBD9" w14:textId="77777777" w:rsidR="005B3822" w:rsidRPr="005B3822" w:rsidRDefault="005B3822" w:rsidP="00246B84">
            <w:pPr>
              <w:pStyle w:val="NoSpacing"/>
              <w:numPr>
                <w:ilvl w:val="0"/>
                <w:numId w:val="55"/>
              </w:numPr>
              <w:rPr>
                <w:rFonts w:ascii="Calibri" w:hAnsi="Calibri" w:cs="Calibri"/>
                <w:b/>
              </w:rPr>
            </w:pPr>
            <w:r w:rsidRPr="005B3822">
              <w:rPr>
                <w:rFonts w:ascii="Calibri" w:hAnsi="Calibri" w:cs="Calibri"/>
              </w:rPr>
              <w:t xml:space="preserve">Monitor employee performance at varied times to </w:t>
            </w:r>
            <w:proofErr w:type="gramStart"/>
            <w:r w:rsidRPr="005B3822">
              <w:rPr>
                <w:rFonts w:ascii="Calibri" w:hAnsi="Calibri" w:cs="Calibri"/>
              </w:rPr>
              <w:t>observe</w:t>
            </w:r>
            <w:proofErr w:type="gramEnd"/>
            <w:r w:rsidRPr="005B3822">
              <w:rPr>
                <w:rFonts w:ascii="Calibri" w:hAnsi="Calibri" w:cs="Calibri"/>
              </w:rPr>
              <w:t>:</w:t>
            </w:r>
          </w:p>
          <w:p w14:paraId="7D524CFE" w14:textId="77777777" w:rsidR="005B3822" w:rsidRPr="005B3822" w:rsidRDefault="005B3822" w:rsidP="00246B84">
            <w:pPr>
              <w:pStyle w:val="NoSpacing"/>
              <w:numPr>
                <w:ilvl w:val="1"/>
                <w:numId w:val="55"/>
              </w:numPr>
              <w:rPr>
                <w:rFonts w:ascii="Calibri" w:hAnsi="Calibri" w:cs="Calibri"/>
                <w:b/>
              </w:rPr>
            </w:pPr>
            <w:r w:rsidRPr="005B3822">
              <w:rPr>
                <w:rFonts w:ascii="Calibri" w:hAnsi="Calibri" w:cs="Calibri"/>
              </w:rPr>
              <w:t>Proper face mask use and maintenance</w:t>
            </w:r>
          </w:p>
          <w:p w14:paraId="5960B252" w14:textId="77777777" w:rsidR="005B3822" w:rsidRPr="005B3822" w:rsidRDefault="005B3822" w:rsidP="00246B84">
            <w:pPr>
              <w:pStyle w:val="NoSpacing"/>
              <w:numPr>
                <w:ilvl w:val="1"/>
                <w:numId w:val="55"/>
              </w:numPr>
              <w:rPr>
                <w:rFonts w:ascii="Calibri" w:hAnsi="Calibri" w:cs="Calibri"/>
                <w:b/>
              </w:rPr>
            </w:pPr>
            <w:r w:rsidRPr="005B3822">
              <w:rPr>
                <w:rFonts w:ascii="Calibri" w:hAnsi="Calibri" w:cs="Calibri"/>
              </w:rPr>
              <w:t>Physical distancing per policy</w:t>
            </w:r>
          </w:p>
          <w:p w14:paraId="6DA5CBFA" w14:textId="77777777" w:rsidR="005B3822" w:rsidRPr="005B3822" w:rsidRDefault="005B3822" w:rsidP="00246B84">
            <w:pPr>
              <w:pStyle w:val="NoSpacing"/>
              <w:numPr>
                <w:ilvl w:val="1"/>
                <w:numId w:val="55"/>
              </w:numPr>
              <w:rPr>
                <w:rFonts w:ascii="Calibri" w:hAnsi="Calibri" w:cs="Calibri"/>
                <w:b/>
              </w:rPr>
            </w:pPr>
            <w:r w:rsidRPr="005B3822">
              <w:rPr>
                <w:rFonts w:ascii="Calibri" w:hAnsi="Calibri" w:cs="Calibri"/>
              </w:rPr>
              <w:t xml:space="preserve">Provision of </w:t>
            </w:r>
            <w:proofErr w:type="gramStart"/>
            <w:r w:rsidRPr="005B3822">
              <w:rPr>
                <w:rFonts w:ascii="Calibri" w:hAnsi="Calibri" w:cs="Calibri"/>
              </w:rPr>
              <w:t>assistance</w:t>
            </w:r>
            <w:proofErr w:type="gramEnd"/>
            <w:r w:rsidRPr="005B3822">
              <w:rPr>
                <w:rFonts w:ascii="Calibri" w:hAnsi="Calibri" w:cs="Calibri"/>
              </w:rPr>
              <w:t xml:space="preserve"> to residents in proper facial covering use and social distancing</w:t>
            </w:r>
          </w:p>
          <w:p w14:paraId="0C8F2E02"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 xml:space="preserve">Provide reeducation as </w:t>
            </w:r>
            <w:proofErr w:type="gramStart"/>
            <w:r w:rsidRPr="005B3822">
              <w:rPr>
                <w:rFonts w:ascii="Calibri" w:hAnsi="Calibri" w:cs="Calibri"/>
                <w:bCs/>
              </w:rPr>
              <w:t>needed</w:t>
            </w:r>
            <w:proofErr w:type="gramEnd"/>
          </w:p>
          <w:p w14:paraId="6BE4C3B0" w14:textId="77777777" w:rsidR="005B3822" w:rsidRPr="005B3822" w:rsidRDefault="005B3822" w:rsidP="00246B84">
            <w:pPr>
              <w:pStyle w:val="NoSpacing"/>
              <w:numPr>
                <w:ilvl w:val="0"/>
                <w:numId w:val="55"/>
              </w:numPr>
              <w:rPr>
                <w:rFonts w:ascii="Calibri" w:hAnsi="Calibri" w:cs="Calibri"/>
                <w:bCs/>
              </w:rPr>
            </w:pPr>
            <w:r w:rsidRPr="005B3822">
              <w:rPr>
                <w:rFonts w:ascii="Calibri" w:hAnsi="Calibri" w:cs="Calibri"/>
              </w:rPr>
              <w:t>Present findings to QAPI Committee for discussion and follow up</w:t>
            </w:r>
          </w:p>
        </w:tc>
      </w:tr>
      <w:tr w:rsidR="005B3822" w:rsidRPr="005B3822" w14:paraId="2F49252D" w14:textId="77777777" w:rsidTr="005B3822">
        <w:tc>
          <w:tcPr>
            <w:tcW w:w="4950" w:type="dxa"/>
            <w:tcBorders>
              <w:top w:val="single" w:sz="4" w:space="0" w:color="auto"/>
              <w:left w:val="single" w:sz="4" w:space="0" w:color="auto"/>
              <w:bottom w:val="single" w:sz="4" w:space="0" w:color="auto"/>
              <w:right w:val="single" w:sz="4" w:space="0" w:color="auto"/>
            </w:tcBorders>
          </w:tcPr>
          <w:p w14:paraId="653A742B" w14:textId="77777777" w:rsidR="005B3822" w:rsidRPr="005B3822" w:rsidRDefault="005B3822" w:rsidP="00246B84">
            <w:pPr>
              <w:pStyle w:val="NoSpacing"/>
              <w:numPr>
                <w:ilvl w:val="0"/>
                <w:numId w:val="44"/>
              </w:numPr>
              <w:ind w:left="442" w:hanging="270"/>
              <w:rPr>
                <w:rFonts w:cstheme="minorHAnsi"/>
              </w:rPr>
            </w:pPr>
            <w:r w:rsidRPr="005B3822">
              <w:rPr>
                <w:rFonts w:cstheme="minorHAnsi"/>
              </w:rPr>
              <w:t xml:space="preserve">Residents </w:t>
            </w:r>
          </w:p>
          <w:p w14:paraId="0E878EDC" w14:textId="77777777" w:rsidR="005B3822" w:rsidRPr="005B3822" w:rsidRDefault="005B3822" w:rsidP="00246B84">
            <w:pPr>
              <w:pStyle w:val="NoSpacing"/>
              <w:numPr>
                <w:ilvl w:val="1"/>
                <w:numId w:val="44"/>
              </w:numPr>
              <w:ind w:left="982" w:hanging="270"/>
              <w:rPr>
                <w:rFonts w:cstheme="minorHAnsi"/>
              </w:rPr>
            </w:pPr>
            <w:r w:rsidRPr="005B3822">
              <w:rPr>
                <w:rFonts w:cstheme="minorHAnsi"/>
              </w:rPr>
              <w:t xml:space="preserve">Residents should wear cloth facial covering or facemask when tolerated whenever they leave their room, including any procedures or appointments outside of the facility. </w:t>
            </w:r>
          </w:p>
          <w:p w14:paraId="01803D5B" w14:textId="77777777" w:rsidR="005B3822" w:rsidRPr="005B3822" w:rsidRDefault="005B3822" w:rsidP="00246B84">
            <w:pPr>
              <w:pStyle w:val="NoSpacing"/>
              <w:numPr>
                <w:ilvl w:val="1"/>
                <w:numId w:val="44"/>
              </w:numPr>
              <w:ind w:left="982" w:hanging="270"/>
              <w:rPr>
                <w:rFonts w:cstheme="minorHAnsi"/>
              </w:rPr>
            </w:pPr>
            <w:r w:rsidRPr="005B3822">
              <w:rPr>
                <w:rFonts w:cstheme="minorHAnsi"/>
              </w:rPr>
              <w:t xml:space="preserve">Residents who leave the health center for appointments should also wear a mask during </w:t>
            </w:r>
            <w:proofErr w:type="gramStart"/>
            <w:r w:rsidRPr="005B3822">
              <w:rPr>
                <w:rFonts w:cstheme="minorHAnsi"/>
              </w:rPr>
              <w:t>transport</w:t>
            </w:r>
            <w:proofErr w:type="gramEnd"/>
          </w:p>
          <w:p w14:paraId="2FBE7EB6" w14:textId="77777777" w:rsidR="005B3822" w:rsidRPr="005B3822" w:rsidRDefault="005B3822" w:rsidP="00246B84">
            <w:pPr>
              <w:pStyle w:val="NoSpacing"/>
              <w:numPr>
                <w:ilvl w:val="1"/>
                <w:numId w:val="44"/>
              </w:numPr>
              <w:ind w:left="982" w:hanging="270"/>
              <w:rPr>
                <w:rFonts w:cstheme="minorHAnsi"/>
              </w:rPr>
            </w:pPr>
            <w:r w:rsidRPr="005B3822">
              <w:rPr>
                <w:rFonts w:cstheme="minorHAnsi"/>
              </w:rPr>
              <w:t xml:space="preserve">Residents who have trouble breathing, are unconscious or incapacitated, or not able to remove the mask without </w:t>
            </w:r>
            <w:proofErr w:type="gramStart"/>
            <w:r w:rsidRPr="005B3822">
              <w:rPr>
                <w:rFonts w:cstheme="minorHAnsi"/>
              </w:rPr>
              <w:t>assistance</w:t>
            </w:r>
            <w:proofErr w:type="gramEnd"/>
            <w:r w:rsidRPr="005B3822">
              <w:rPr>
                <w:rFonts w:cstheme="minorHAnsi"/>
              </w:rPr>
              <w:t xml:space="preserve"> should not wear masks.</w:t>
            </w:r>
          </w:p>
          <w:p w14:paraId="3A0FDDDE" w14:textId="77777777" w:rsidR="005B3822" w:rsidRPr="005B3822" w:rsidRDefault="005B3822" w:rsidP="00246B84">
            <w:pPr>
              <w:pStyle w:val="NoSpacing"/>
              <w:numPr>
                <w:ilvl w:val="1"/>
                <w:numId w:val="44"/>
              </w:numPr>
              <w:ind w:left="982" w:hanging="270"/>
              <w:rPr>
                <w:rFonts w:cstheme="minorHAnsi"/>
              </w:rPr>
            </w:pPr>
            <w:r w:rsidRPr="005B3822">
              <w:rPr>
                <w:rFonts w:cstheme="minorHAnsi"/>
                <w:color w:val="000000"/>
              </w:rPr>
              <w:t>Residents whenever possible, whether they have COVID-19 symptoms or not, should cover their noses and mouths when staff are in their room (</w:t>
            </w:r>
            <w:proofErr w:type="gramStart"/>
            <w:r w:rsidRPr="005B3822">
              <w:rPr>
                <w:rFonts w:cstheme="minorHAnsi"/>
                <w:color w:val="000000"/>
              </w:rPr>
              <w:t>i.e.</w:t>
            </w:r>
            <w:proofErr w:type="gramEnd"/>
            <w:r w:rsidRPr="005B3822">
              <w:rPr>
                <w:rFonts w:cstheme="minorHAnsi"/>
                <w:color w:val="000000"/>
              </w:rPr>
              <w:t xml:space="preserve"> they can use tissues, cloth masks, or non-medical masks when those are available). </w:t>
            </w:r>
          </w:p>
          <w:p w14:paraId="0DBF5326" w14:textId="77777777" w:rsidR="005B3822" w:rsidRPr="005B3822" w:rsidRDefault="005B3822" w:rsidP="00246B84">
            <w:pPr>
              <w:pStyle w:val="NoSpacing"/>
              <w:numPr>
                <w:ilvl w:val="2"/>
                <w:numId w:val="44"/>
              </w:numPr>
              <w:ind w:left="1500" w:hanging="270"/>
              <w:rPr>
                <w:rFonts w:cstheme="minorHAnsi"/>
              </w:rPr>
            </w:pPr>
            <w:r w:rsidRPr="005B3822">
              <w:rPr>
                <w:rFonts w:cstheme="minorHAnsi"/>
                <w:color w:val="000000"/>
              </w:rPr>
              <w:t>“Residents should not use medical facemasks unless they are COVID-19-positive or assumed to be COVID-19-positive”</w:t>
            </w:r>
            <w:r w:rsidRPr="005B3822">
              <w:rPr>
                <w:rFonts w:cstheme="minorHAnsi"/>
                <w:color w:val="000000"/>
                <w:vertAlign w:val="superscript"/>
              </w:rPr>
              <w:t>2</w:t>
            </w:r>
            <w:r w:rsidRPr="005B3822">
              <w:rPr>
                <w:rFonts w:cstheme="minorHAnsi"/>
                <w:color w:val="000000"/>
              </w:rPr>
              <w:t>.</w:t>
            </w:r>
          </w:p>
          <w:p w14:paraId="7FE58B27" w14:textId="77777777" w:rsidR="005B3822" w:rsidRPr="005B3822" w:rsidRDefault="005B3822">
            <w:pPr>
              <w:pStyle w:val="NoSpacing"/>
              <w:rPr>
                <w:rFonts w:cstheme="minorHAnsi"/>
                <w:u w:val="single"/>
              </w:rPr>
            </w:pPr>
          </w:p>
        </w:tc>
        <w:tc>
          <w:tcPr>
            <w:tcW w:w="4860" w:type="dxa"/>
            <w:tcBorders>
              <w:top w:val="single" w:sz="4" w:space="0" w:color="auto"/>
              <w:left w:val="single" w:sz="4" w:space="0" w:color="auto"/>
              <w:bottom w:val="single" w:sz="4" w:space="0" w:color="auto"/>
              <w:right w:val="single" w:sz="4" w:space="0" w:color="auto"/>
            </w:tcBorders>
            <w:hideMark/>
          </w:tcPr>
          <w:p w14:paraId="241859C5" w14:textId="77777777" w:rsidR="005B3822" w:rsidRPr="005B3822" w:rsidRDefault="005B3822" w:rsidP="00246B84">
            <w:pPr>
              <w:pStyle w:val="NoSpacing"/>
              <w:numPr>
                <w:ilvl w:val="0"/>
                <w:numId w:val="55"/>
              </w:numPr>
              <w:rPr>
                <w:rFonts w:ascii="Calibri" w:hAnsi="Calibri" w:cs="Calibri"/>
                <w:bCs/>
              </w:rPr>
            </w:pPr>
            <w:r w:rsidRPr="005B3822">
              <w:rPr>
                <w:rFonts w:ascii="Calibri" w:hAnsi="Calibri" w:cs="Calibri"/>
                <w:bCs/>
              </w:rPr>
              <w:t xml:space="preserve">Review and update COVID-19 policies and procedures related to universal source control for </w:t>
            </w:r>
            <w:proofErr w:type="gramStart"/>
            <w:r w:rsidRPr="005B3822">
              <w:rPr>
                <w:rFonts w:ascii="Calibri" w:hAnsi="Calibri" w:cs="Calibri"/>
                <w:bCs/>
              </w:rPr>
              <w:t>residents</w:t>
            </w:r>
            <w:proofErr w:type="gramEnd"/>
            <w:r w:rsidRPr="005B3822">
              <w:rPr>
                <w:rFonts w:ascii="Calibri" w:hAnsi="Calibri" w:cs="Calibri"/>
                <w:bCs/>
              </w:rPr>
              <w:t xml:space="preserve"> </w:t>
            </w:r>
          </w:p>
          <w:p w14:paraId="5538A51E"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 xml:space="preserve">Face mask/face </w:t>
            </w:r>
            <w:proofErr w:type="gramStart"/>
            <w:r w:rsidRPr="005B3822">
              <w:rPr>
                <w:rFonts w:ascii="Calibri" w:hAnsi="Calibri" w:cs="Calibri"/>
                <w:bCs/>
              </w:rPr>
              <w:t>covering</w:t>
            </w:r>
            <w:proofErr w:type="gramEnd"/>
          </w:p>
          <w:p w14:paraId="792365D5"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When to wear</w:t>
            </w:r>
          </w:p>
          <w:p w14:paraId="5E0698D5"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In room protocol</w:t>
            </w:r>
          </w:p>
          <w:p w14:paraId="3E221858"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When staff are in room during the provision of cares</w:t>
            </w:r>
          </w:p>
          <w:p w14:paraId="3D0CB033"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Leaving the facility for appointments</w:t>
            </w:r>
          </w:p>
          <w:p w14:paraId="2AD07244"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 xml:space="preserve">Visitation </w:t>
            </w:r>
          </w:p>
          <w:p w14:paraId="19BC5719" w14:textId="77777777" w:rsidR="005B3822" w:rsidRPr="005B3822" w:rsidRDefault="005B3822" w:rsidP="00246B84">
            <w:pPr>
              <w:pStyle w:val="NoSpacing"/>
              <w:numPr>
                <w:ilvl w:val="0"/>
                <w:numId w:val="55"/>
              </w:numPr>
              <w:rPr>
                <w:rFonts w:ascii="Calibri" w:hAnsi="Calibri" w:cs="Calibri"/>
                <w:bCs/>
              </w:rPr>
            </w:pPr>
            <w:r w:rsidRPr="005B3822">
              <w:rPr>
                <w:rFonts w:ascii="Calibri" w:hAnsi="Calibri" w:cs="Calibri"/>
                <w:bCs/>
              </w:rPr>
              <w:t xml:space="preserve">Review memory care or specialty unit policies to incorporate universal source control policies and procedures for residents, resident reapplication of face covering and resident non-adherence – incorporating techniques for staff when working with residents with dementia or cognitive loss.  </w:t>
            </w:r>
          </w:p>
          <w:p w14:paraId="69661CFE" w14:textId="77777777" w:rsidR="005B3822" w:rsidRPr="005B3822" w:rsidRDefault="005B3822" w:rsidP="00246B84">
            <w:pPr>
              <w:pStyle w:val="NoSpacing"/>
              <w:numPr>
                <w:ilvl w:val="0"/>
                <w:numId w:val="55"/>
              </w:numPr>
              <w:rPr>
                <w:rFonts w:ascii="Calibri" w:hAnsi="Calibri" w:cs="Calibri"/>
                <w:b/>
              </w:rPr>
            </w:pPr>
            <w:r w:rsidRPr="005B3822">
              <w:rPr>
                <w:rFonts w:ascii="Calibri" w:hAnsi="Calibri" w:cs="Calibri"/>
              </w:rPr>
              <w:t>Educate residents regarding universal source control cloth</w:t>
            </w:r>
            <w:r w:rsidRPr="005B3822">
              <w:rPr>
                <w:rFonts w:cstheme="minorHAnsi"/>
              </w:rPr>
              <w:t xml:space="preserve"> facial covering or </w:t>
            </w:r>
            <w:proofErr w:type="gramStart"/>
            <w:r w:rsidRPr="005B3822">
              <w:rPr>
                <w:rFonts w:cstheme="minorHAnsi"/>
              </w:rPr>
              <w:t>facemask</w:t>
            </w:r>
            <w:proofErr w:type="gramEnd"/>
          </w:p>
          <w:p w14:paraId="0D731DFC" w14:textId="77777777" w:rsidR="005B3822" w:rsidRPr="005B3822" w:rsidRDefault="005B3822" w:rsidP="00246B84">
            <w:pPr>
              <w:pStyle w:val="NoSpacing"/>
              <w:numPr>
                <w:ilvl w:val="0"/>
                <w:numId w:val="55"/>
              </w:numPr>
              <w:rPr>
                <w:rFonts w:ascii="Calibri" w:hAnsi="Calibri" w:cs="Calibri"/>
              </w:rPr>
            </w:pPr>
            <w:r w:rsidRPr="005B3822">
              <w:rPr>
                <w:rFonts w:ascii="Calibri" w:hAnsi="Calibri" w:cs="Calibri"/>
              </w:rPr>
              <w:t xml:space="preserve">Incorporate resident’s roles and responsibility related to universal source control into admission and re-admission policies.  </w:t>
            </w:r>
          </w:p>
          <w:p w14:paraId="1451FAA1" w14:textId="77777777" w:rsidR="005B3822" w:rsidRPr="005B3822" w:rsidRDefault="005B3822" w:rsidP="00246B84">
            <w:pPr>
              <w:pStyle w:val="NoSpacing"/>
              <w:numPr>
                <w:ilvl w:val="0"/>
                <w:numId w:val="55"/>
              </w:numPr>
              <w:rPr>
                <w:rFonts w:ascii="Calibri" w:hAnsi="Calibri" w:cs="Calibri"/>
                <w:b/>
              </w:rPr>
            </w:pPr>
            <w:r w:rsidRPr="005B3822">
              <w:rPr>
                <w:rFonts w:ascii="Calibri" w:hAnsi="Calibri" w:cs="Calibri"/>
              </w:rPr>
              <w:t xml:space="preserve">Monitor outcomes at varied times, </w:t>
            </w:r>
            <w:proofErr w:type="gramStart"/>
            <w:r w:rsidRPr="005B3822">
              <w:rPr>
                <w:rFonts w:ascii="Calibri" w:hAnsi="Calibri" w:cs="Calibri"/>
              </w:rPr>
              <w:t>observing</w:t>
            </w:r>
            <w:proofErr w:type="gramEnd"/>
            <w:r w:rsidRPr="005B3822">
              <w:rPr>
                <w:rFonts w:ascii="Calibri" w:hAnsi="Calibri" w:cs="Calibri"/>
              </w:rPr>
              <w:t>:</w:t>
            </w:r>
          </w:p>
          <w:p w14:paraId="2808C12A" w14:textId="77777777" w:rsidR="005B3822" w:rsidRPr="005B3822" w:rsidRDefault="005B3822" w:rsidP="00246B84">
            <w:pPr>
              <w:pStyle w:val="NoSpacing"/>
              <w:numPr>
                <w:ilvl w:val="1"/>
                <w:numId w:val="55"/>
              </w:numPr>
              <w:rPr>
                <w:rFonts w:ascii="Calibri" w:hAnsi="Calibri" w:cs="Calibri"/>
                <w:b/>
              </w:rPr>
            </w:pPr>
            <w:r w:rsidRPr="005B3822">
              <w:rPr>
                <w:rFonts w:ascii="Calibri" w:hAnsi="Calibri" w:cs="Calibri"/>
              </w:rPr>
              <w:t xml:space="preserve">Proper face covering/mask </w:t>
            </w:r>
            <w:proofErr w:type="gramStart"/>
            <w:r w:rsidRPr="005B3822">
              <w:rPr>
                <w:rFonts w:ascii="Calibri" w:hAnsi="Calibri" w:cs="Calibri"/>
              </w:rPr>
              <w:t>use</w:t>
            </w:r>
            <w:proofErr w:type="gramEnd"/>
            <w:r w:rsidRPr="005B3822">
              <w:rPr>
                <w:rFonts w:ascii="Calibri" w:hAnsi="Calibri" w:cs="Calibri"/>
              </w:rPr>
              <w:t xml:space="preserve"> </w:t>
            </w:r>
          </w:p>
          <w:p w14:paraId="72E73774" w14:textId="77777777" w:rsidR="005B3822" w:rsidRPr="005B3822" w:rsidRDefault="005B3822" w:rsidP="00246B84">
            <w:pPr>
              <w:pStyle w:val="NoSpacing"/>
              <w:numPr>
                <w:ilvl w:val="1"/>
                <w:numId w:val="55"/>
              </w:numPr>
              <w:rPr>
                <w:rFonts w:ascii="Calibri" w:hAnsi="Calibri" w:cs="Calibri"/>
                <w:b/>
              </w:rPr>
            </w:pPr>
            <w:r w:rsidRPr="005B3822">
              <w:rPr>
                <w:rFonts w:ascii="Calibri" w:hAnsi="Calibri" w:cs="Calibri"/>
              </w:rPr>
              <w:t xml:space="preserve">Provision of </w:t>
            </w:r>
            <w:proofErr w:type="gramStart"/>
            <w:r w:rsidRPr="005B3822">
              <w:rPr>
                <w:rFonts w:ascii="Calibri" w:hAnsi="Calibri" w:cs="Calibri"/>
              </w:rPr>
              <w:t>assistance</w:t>
            </w:r>
            <w:proofErr w:type="gramEnd"/>
            <w:r w:rsidRPr="005B3822">
              <w:rPr>
                <w:rFonts w:ascii="Calibri" w:hAnsi="Calibri" w:cs="Calibri"/>
              </w:rPr>
              <w:t xml:space="preserve"> to residents in proper facial covering use and social distancing</w:t>
            </w:r>
          </w:p>
          <w:p w14:paraId="2B475D1F"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 xml:space="preserve">Proper face mask use when leaving and re-entering the </w:t>
            </w:r>
            <w:proofErr w:type="gramStart"/>
            <w:r w:rsidRPr="005B3822">
              <w:rPr>
                <w:rFonts w:ascii="Calibri" w:hAnsi="Calibri" w:cs="Calibri"/>
                <w:bCs/>
              </w:rPr>
              <w:t>facility</w:t>
            </w:r>
            <w:proofErr w:type="gramEnd"/>
          </w:p>
          <w:p w14:paraId="6BCC2B07"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Proper face mask use during visits</w:t>
            </w:r>
          </w:p>
          <w:p w14:paraId="129B914C"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Adherence of face mask use on memory care unit</w:t>
            </w:r>
          </w:p>
          <w:p w14:paraId="7521DDDC" w14:textId="77777777" w:rsidR="005B3822" w:rsidRPr="005B3822" w:rsidRDefault="005B3822" w:rsidP="00246B84">
            <w:pPr>
              <w:pStyle w:val="NoSpacing"/>
              <w:numPr>
                <w:ilvl w:val="0"/>
                <w:numId w:val="55"/>
              </w:numPr>
              <w:rPr>
                <w:rFonts w:ascii="Calibri" w:hAnsi="Calibri" w:cs="Calibri"/>
              </w:rPr>
            </w:pPr>
            <w:r w:rsidRPr="005B3822">
              <w:rPr>
                <w:rFonts w:ascii="Calibri" w:hAnsi="Calibri" w:cs="Calibri"/>
              </w:rPr>
              <w:t>Present findings to QAPI Committee for discussion and follow up</w:t>
            </w:r>
          </w:p>
        </w:tc>
      </w:tr>
      <w:tr w:rsidR="005B3822" w:rsidRPr="005B3822" w14:paraId="7F38CF1F" w14:textId="77777777" w:rsidTr="005B3822">
        <w:tc>
          <w:tcPr>
            <w:tcW w:w="4950" w:type="dxa"/>
            <w:tcBorders>
              <w:top w:val="single" w:sz="4" w:space="0" w:color="auto"/>
              <w:left w:val="single" w:sz="4" w:space="0" w:color="auto"/>
              <w:bottom w:val="single" w:sz="4" w:space="0" w:color="auto"/>
              <w:right w:val="single" w:sz="4" w:space="0" w:color="auto"/>
            </w:tcBorders>
          </w:tcPr>
          <w:p w14:paraId="24240AB0" w14:textId="77777777" w:rsidR="005B3822" w:rsidRPr="005B3822" w:rsidRDefault="005B3822" w:rsidP="00246B84">
            <w:pPr>
              <w:pStyle w:val="NoSpacing"/>
              <w:numPr>
                <w:ilvl w:val="0"/>
                <w:numId w:val="44"/>
              </w:numPr>
              <w:ind w:left="424" w:hanging="270"/>
              <w:rPr>
                <w:rFonts w:cstheme="minorHAnsi"/>
              </w:rPr>
            </w:pPr>
            <w:r w:rsidRPr="005B3822">
              <w:rPr>
                <w:rFonts w:cstheme="minorHAnsi"/>
              </w:rPr>
              <w:t>Visitors and Vendors</w:t>
            </w:r>
          </w:p>
          <w:p w14:paraId="15BAC587" w14:textId="77777777" w:rsidR="005B3822" w:rsidRPr="005B3822" w:rsidRDefault="005B3822" w:rsidP="00246B84">
            <w:pPr>
              <w:pStyle w:val="NoSpacing"/>
              <w:numPr>
                <w:ilvl w:val="1"/>
                <w:numId w:val="44"/>
              </w:numPr>
              <w:ind w:left="964" w:hanging="270"/>
              <w:rPr>
                <w:rFonts w:cstheme="minorHAnsi"/>
              </w:rPr>
            </w:pPr>
            <w:r w:rsidRPr="005B3822">
              <w:rPr>
                <w:rFonts w:cstheme="minorHAnsi"/>
              </w:rPr>
              <w:t xml:space="preserve">Visitors and Vendors, if </w:t>
            </w:r>
            <w:proofErr w:type="gramStart"/>
            <w:r w:rsidRPr="005B3822">
              <w:rPr>
                <w:rFonts w:cstheme="minorHAnsi"/>
              </w:rPr>
              <w:t>permitted</w:t>
            </w:r>
            <w:proofErr w:type="gramEnd"/>
            <w:r w:rsidRPr="005B3822">
              <w:rPr>
                <w:rFonts w:cstheme="minorHAnsi"/>
              </w:rPr>
              <w:t xml:space="preserve"> into the facility per guidance, should wear a cloth face covering or face mask while visiting. Visitors, during the visitation process, should wear face coverings throughout the visitation process.   </w:t>
            </w:r>
          </w:p>
          <w:p w14:paraId="39387960" w14:textId="77777777" w:rsidR="005B3822" w:rsidRPr="005B3822" w:rsidRDefault="005B3822" w:rsidP="00246B84">
            <w:pPr>
              <w:pStyle w:val="NoSpacing"/>
              <w:numPr>
                <w:ilvl w:val="1"/>
                <w:numId w:val="44"/>
              </w:numPr>
              <w:ind w:left="964" w:hanging="270"/>
              <w:rPr>
                <w:rFonts w:cstheme="minorHAnsi"/>
              </w:rPr>
            </w:pPr>
            <w:r w:rsidRPr="005B3822">
              <w:t xml:space="preserve">“If a visitor is unable or unwilling to </w:t>
            </w:r>
            <w:proofErr w:type="gramStart"/>
            <w:r w:rsidRPr="005B3822">
              <w:t>maintain</w:t>
            </w:r>
            <w:proofErr w:type="gramEnd"/>
            <w:r w:rsidRPr="005B3822">
              <w:t xml:space="preserve"> these precautions (such as young children), consider restricting their ability to enter the facility. </w:t>
            </w:r>
          </w:p>
          <w:p w14:paraId="46952D98" w14:textId="77777777" w:rsidR="005B3822" w:rsidRPr="005B3822" w:rsidRDefault="005B3822" w:rsidP="00246B84">
            <w:pPr>
              <w:pStyle w:val="NoSpacing"/>
              <w:numPr>
                <w:ilvl w:val="1"/>
                <w:numId w:val="44"/>
              </w:numPr>
              <w:ind w:left="964" w:hanging="270"/>
              <w:rPr>
                <w:rFonts w:cstheme="minorHAnsi"/>
              </w:rPr>
            </w:pPr>
            <w:r w:rsidRPr="005B3822">
              <w:t>All visitors should maintain social distancing and perform hand washing or sanitizing upon entry to the visitation area or the facility.”</w:t>
            </w:r>
            <w:proofErr w:type="gramStart"/>
            <w:r w:rsidRPr="005B3822">
              <w:rPr>
                <w:vertAlign w:val="superscript"/>
              </w:rPr>
              <w:t>3</w:t>
            </w:r>
            <w:proofErr w:type="gramEnd"/>
          </w:p>
          <w:p w14:paraId="6402F243" w14:textId="77777777" w:rsidR="005B3822" w:rsidRPr="005B3822" w:rsidRDefault="005B3822">
            <w:pPr>
              <w:pStyle w:val="NoSpacing"/>
              <w:ind w:left="720"/>
              <w:rPr>
                <w:rFonts w:cstheme="minorHAnsi"/>
              </w:rPr>
            </w:pPr>
          </w:p>
        </w:tc>
        <w:tc>
          <w:tcPr>
            <w:tcW w:w="4860" w:type="dxa"/>
            <w:tcBorders>
              <w:top w:val="single" w:sz="4" w:space="0" w:color="auto"/>
              <w:left w:val="single" w:sz="4" w:space="0" w:color="auto"/>
              <w:bottom w:val="single" w:sz="4" w:space="0" w:color="auto"/>
              <w:right w:val="single" w:sz="4" w:space="0" w:color="auto"/>
            </w:tcBorders>
            <w:hideMark/>
          </w:tcPr>
          <w:p w14:paraId="6014F092" w14:textId="77777777" w:rsidR="005B3822" w:rsidRPr="005B3822" w:rsidRDefault="005B3822" w:rsidP="00246B84">
            <w:pPr>
              <w:pStyle w:val="NoSpacing"/>
              <w:numPr>
                <w:ilvl w:val="0"/>
                <w:numId w:val="55"/>
              </w:numPr>
              <w:rPr>
                <w:rFonts w:ascii="Calibri" w:hAnsi="Calibri" w:cs="Calibri"/>
                <w:bCs/>
              </w:rPr>
            </w:pPr>
            <w:r w:rsidRPr="005B3822">
              <w:rPr>
                <w:rFonts w:ascii="Calibri" w:hAnsi="Calibri" w:cs="Calibri"/>
                <w:bCs/>
              </w:rPr>
              <w:t xml:space="preserve">Review and update COVID-19 policies and procedures related to universal source control for visitors and vendors per current </w:t>
            </w:r>
            <w:proofErr w:type="gramStart"/>
            <w:r w:rsidRPr="005B3822">
              <w:rPr>
                <w:rFonts w:ascii="Calibri" w:hAnsi="Calibri" w:cs="Calibri"/>
                <w:bCs/>
              </w:rPr>
              <w:t>guidance</w:t>
            </w:r>
            <w:proofErr w:type="gramEnd"/>
          </w:p>
          <w:p w14:paraId="1E5DF106"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 xml:space="preserve">Expectations and use of Face mask/face </w:t>
            </w:r>
            <w:proofErr w:type="gramStart"/>
            <w:r w:rsidRPr="005B3822">
              <w:rPr>
                <w:rFonts w:ascii="Calibri" w:hAnsi="Calibri" w:cs="Calibri"/>
                <w:bCs/>
              </w:rPr>
              <w:t>covering</w:t>
            </w:r>
            <w:proofErr w:type="gramEnd"/>
          </w:p>
          <w:p w14:paraId="14F440CF"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When to wear</w:t>
            </w:r>
          </w:p>
          <w:p w14:paraId="7966FF91"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Visitation requirements for visitors and vendors</w:t>
            </w:r>
          </w:p>
          <w:p w14:paraId="7F674A9E"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Hand hygiene</w:t>
            </w:r>
          </w:p>
          <w:p w14:paraId="38A693CC"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Roles and responsibilities</w:t>
            </w:r>
          </w:p>
          <w:p w14:paraId="6980D173"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 xml:space="preserve">Accountability and in adherence outcomes </w:t>
            </w:r>
          </w:p>
          <w:p w14:paraId="0DF0088A" w14:textId="77777777" w:rsidR="005B3822" w:rsidRPr="005B3822" w:rsidRDefault="005B3822" w:rsidP="00246B84">
            <w:pPr>
              <w:pStyle w:val="NoSpacing"/>
              <w:numPr>
                <w:ilvl w:val="0"/>
                <w:numId w:val="55"/>
              </w:numPr>
              <w:rPr>
                <w:rFonts w:ascii="Calibri" w:hAnsi="Calibri" w:cs="Calibri"/>
                <w:bCs/>
              </w:rPr>
            </w:pPr>
            <w:r w:rsidRPr="005B3822">
              <w:rPr>
                <w:rFonts w:ascii="Calibri" w:hAnsi="Calibri" w:cs="Calibri"/>
                <w:bCs/>
              </w:rPr>
              <w:t xml:space="preserve">Appropriate signage  </w:t>
            </w:r>
          </w:p>
          <w:p w14:paraId="4C844EDA" w14:textId="77777777" w:rsidR="005B3822" w:rsidRPr="005B3822" w:rsidRDefault="005B3822" w:rsidP="00246B84">
            <w:pPr>
              <w:pStyle w:val="NoSpacing"/>
              <w:numPr>
                <w:ilvl w:val="0"/>
                <w:numId w:val="55"/>
              </w:numPr>
              <w:rPr>
                <w:rFonts w:ascii="Calibri" w:hAnsi="Calibri" w:cs="Calibri"/>
                <w:b/>
              </w:rPr>
            </w:pPr>
            <w:r w:rsidRPr="005B3822">
              <w:rPr>
                <w:rFonts w:ascii="Calibri" w:hAnsi="Calibri" w:cs="Calibri"/>
              </w:rPr>
              <w:t>Educate visitors and vendors regarding universal source control cloth</w:t>
            </w:r>
            <w:r w:rsidRPr="005B3822">
              <w:rPr>
                <w:rFonts w:cstheme="minorHAnsi"/>
              </w:rPr>
              <w:t xml:space="preserve"> facial covering or facemask and respective roles and </w:t>
            </w:r>
            <w:proofErr w:type="gramStart"/>
            <w:r w:rsidRPr="005B3822">
              <w:rPr>
                <w:rFonts w:cstheme="minorHAnsi"/>
              </w:rPr>
              <w:t>responsibilities</w:t>
            </w:r>
            <w:proofErr w:type="gramEnd"/>
            <w:r w:rsidRPr="005B3822">
              <w:rPr>
                <w:rFonts w:cstheme="minorHAnsi"/>
              </w:rPr>
              <w:t xml:space="preserve"> </w:t>
            </w:r>
          </w:p>
          <w:p w14:paraId="0AD1EE4B" w14:textId="77777777" w:rsidR="005B3822" w:rsidRPr="005B3822" w:rsidRDefault="005B3822" w:rsidP="00246B84">
            <w:pPr>
              <w:pStyle w:val="NoSpacing"/>
              <w:numPr>
                <w:ilvl w:val="0"/>
                <w:numId w:val="55"/>
              </w:numPr>
              <w:rPr>
                <w:rFonts w:ascii="Calibri" w:hAnsi="Calibri" w:cs="Calibri"/>
              </w:rPr>
            </w:pPr>
            <w:r w:rsidRPr="005B3822">
              <w:rPr>
                <w:rFonts w:ascii="Calibri" w:hAnsi="Calibri" w:cs="Calibri"/>
              </w:rPr>
              <w:t xml:space="preserve">Incorporate resident’s roles and responsibility related to universal source control into admission and re-admission policies.  </w:t>
            </w:r>
          </w:p>
          <w:p w14:paraId="32AF78B5" w14:textId="77777777" w:rsidR="005B3822" w:rsidRPr="005B3822" w:rsidRDefault="005B3822" w:rsidP="00246B84">
            <w:pPr>
              <w:pStyle w:val="NoSpacing"/>
              <w:numPr>
                <w:ilvl w:val="0"/>
                <w:numId w:val="55"/>
              </w:numPr>
              <w:rPr>
                <w:rFonts w:ascii="Calibri" w:hAnsi="Calibri" w:cs="Calibri"/>
              </w:rPr>
            </w:pPr>
            <w:r w:rsidRPr="005B3822">
              <w:rPr>
                <w:rFonts w:ascii="Calibri" w:hAnsi="Calibri" w:cs="Calibri"/>
              </w:rPr>
              <w:t xml:space="preserve">Incorporate vendor’s roles and responsibility related to universal source control into vendor policies.  </w:t>
            </w:r>
          </w:p>
          <w:p w14:paraId="10B679D8" w14:textId="77777777" w:rsidR="005B3822" w:rsidRPr="005B3822" w:rsidRDefault="005B3822" w:rsidP="00246B84">
            <w:pPr>
              <w:pStyle w:val="NoSpacing"/>
              <w:numPr>
                <w:ilvl w:val="0"/>
                <w:numId w:val="55"/>
              </w:numPr>
              <w:rPr>
                <w:rFonts w:ascii="Calibri" w:hAnsi="Calibri" w:cs="Calibri"/>
                <w:b/>
              </w:rPr>
            </w:pPr>
            <w:r w:rsidRPr="005B3822">
              <w:rPr>
                <w:rFonts w:ascii="Calibri" w:hAnsi="Calibri" w:cs="Calibri"/>
              </w:rPr>
              <w:t xml:space="preserve">Monitor outcomes at varied times, </w:t>
            </w:r>
            <w:proofErr w:type="gramStart"/>
            <w:r w:rsidRPr="005B3822">
              <w:rPr>
                <w:rFonts w:ascii="Calibri" w:hAnsi="Calibri" w:cs="Calibri"/>
              </w:rPr>
              <w:t>observing</w:t>
            </w:r>
            <w:proofErr w:type="gramEnd"/>
            <w:r w:rsidRPr="005B3822">
              <w:rPr>
                <w:rFonts w:ascii="Calibri" w:hAnsi="Calibri" w:cs="Calibri"/>
              </w:rPr>
              <w:t>:</w:t>
            </w:r>
          </w:p>
          <w:p w14:paraId="436D0EE3" w14:textId="77777777" w:rsidR="005B3822" w:rsidRPr="005B3822" w:rsidRDefault="005B3822" w:rsidP="00246B84">
            <w:pPr>
              <w:pStyle w:val="NoSpacing"/>
              <w:numPr>
                <w:ilvl w:val="1"/>
                <w:numId w:val="55"/>
              </w:numPr>
              <w:rPr>
                <w:rFonts w:ascii="Calibri" w:hAnsi="Calibri" w:cs="Calibri"/>
                <w:b/>
              </w:rPr>
            </w:pPr>
            <w:r w:rsidRPr="005B3822">
              <w:rPr>
                <w:rFonts w:ascii="Calibri" w:hAnsi="Calibri" w:cs="Calibri"/>
              </w:rPr>
              <w:t xml:space="preserve">Proper face covering/mask use and hand </w:t>
            </w:r>
            <w:proofErr w:type="gramStart"/>
            <w:r w:rsidRPr="005B3822">
              <w:rPr>
                <w:rFonts w:ascii="Calibri" w:hAnsi="Calibri" w:cs="Calibri"/>
              </w:rPr>
              <w:t>hygiene</w:t>
            </w:r>
            <w:proofErr w:type="gramEnd"/>
          </w:p>
          <w:p w14:paraId="49E0F5E1"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 xml:space="preserve">Proper face mask use when leaving and re-entering the </w:t>
            </w:r>
            <w:proofErr w:type="gramStart"/>
            <w:r w:rsidRPr="005B3822">
              <w:rPr>
                <w:rFonts w:ascii="Calibri" w:hAnsi="Calibri" w:cs="Calibri"/>
                <w:bCs/>
              </w:rPr>
              <w:t>facility</w:t>
            </w:r>
            <w:proofErr w:type="gramEnd"/>
          </w:p>
          <w:p w14:paraId="5645834A"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Proper face mask use during visits</w:t>
            </w:r>
          </w:p>
          <w:p w14:paraId="43CAA3D2"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 xml:space="preserve">Adherence of face mask use during visitation </w:t>
            </w:r>
          </w:p>
          <w:p w14:paraId="4FFB8562" w14:textId="77777777" w:rsidR="005B3822" w:rsidRPr="005B3822" w:rsidRDefault="005B3822" w:rsidP="00246B84">
            <w:pPr>
              <w:pStyle w:val="NoSpacing"/>
              <w:numPr>
                <w:ilvl w:val="0"/>
                <w:numId w:val="55"/>
              </w:numPr>
              <w:rPr>
                <w:rFonts w:ascii="Calibri" w:hAnsi="Calibri" w:cs="Calibri"/>
              </w:rPr>
            </w:pPr>
            <w:r w:rsidRPr="005B3822">
              <w:rPr>
                <w:rFonts w:ascii="Calibri" w:hAnsi="Calibri" w:cs="Calibri"/>
              </w:rPr>
              <w:t>Present findings to QAPI Committee for discussion and follow up</w:t>
            </w:r>
          </w:p>
        </w:tc>
      </w:tr>
      <w:tr w:rsidR="005B3822" w:rsidRPr="005B3822" w14:paraId="631AEFF4" w14:textId="77777777" w:rsidTr="005B3822">
        <w:tc>
          <w:tcPr>
            <w:tcW w:w="4950" w:type="dxa"/>
            <w:tcBorders>
              <w:top w:val="single" w:sz="4" w:space="0" w:color="auto"/>
              <w:left w:val="single" w:sz="4" w:space="0" w:color="auto"/>
              <w:bottom w:val="single" w:sz="4" w:space="0" w:color="auto"/>
              <w:right w:val="single" w:sz="4" w:space="0" w:color="auto"/>
            </w:tcBorders>
          </w:tcPr>
          <w:p w14:paraId="416EE640" w14:textId="77777777" w:rsidR="005B3822" w:rsidRPr="005B3822" w:rsidRDefault="005B3822">
            <w:pPr>
              <w:pStyle w:val="NoSpacing"/>
              <w:rPr>
                <w:rFonts w:cstheme="minorHAnsi"/>
                <w:b/>
                <w:bCs/>
              </w:rPr>
            </w:pPr>
            <w:r w:rsidRPr="005B3822">
              <w:rPr>
                <w:rFonts w:cstheme="minorHAnsi"/>
                <w:b/>
                <w:bCs/>
              </w:rPr>
              <w:t>Centers for Disease Control and Prevention.  Interim Infection Prevention and Control Recommendations for Healthcare Personnel During the Coronavirus Disease 2019 (COVID-19) Pandemic.  November 4, 2020</w:t>
            </w:r>
          </w:p>
          <w:p w14:paraId="5684072E" w14:textId="77777777" w:rsidR="005B3822" w:rsidRPr="005B3822" w:rsidRDefault="005B3822">
            <w:pPr>
              <w:pStyle w:val="NoSpacing"/>
              <w:rPr>
                <w:rFonts w:cstheme="minorHAnsi"/>
                <w:b/>
                <w:bCs/>
              </w:rPr>
            </w:pPr>
            <w:r w:rsidRPr="005B3822">
              <w:rPr>
                <w:rFonts w:cstheme="minorHAnsi"/>
                <w:b/>
                <w:bCs/>
              </w:rPr>
              <w:t>Centers for Medicare and Medicaid Services.  COVID-19 Long-Term Care Facility Guidance.  April 2, 2020</w:t>
            </w:r>
          </w:p>
          <w:p w14:paraId="22145910" w14:textId="77777777" w:rsidR="005B3822" w:rsidRPr="005B3822" w:rsidRDefault="005B3822">
            <w:pPr>
              <w:pStyle w:val="NoSpacing"/>
              <w:rPr>
                <w:rFonts w:cstheme="minorHAnsi"/>
                <w:b/>
                <w:bCs/>
              </w:rPr>
            </w:pPr>
          </w:p>
          <w:p w14:paraId="01A97D21" w14:textId="77777777" w:rsidR="005B3822" w:rsidRPr="005B3822" w:rsidRDefault="005B3822">
            <w:pPr>
              <w:pStyle w:val="NoSpacing"/>
              <w:rPr>
                <w:rFonts w:cstheme="minorHAnsi"/>
                <w:b/>
                <w:bCs/>
                <w:u w:val="single"/>
              </w:rPr>
            </w:pPr>
          </w:p>
          <w:p w14:paraId="5E3204F2" w14:textId="77777777" w:rsidR="005B3822" w:rsidRPr="005B3822" w:rsidRDefault="005B3822">
            <w:pPr>
              <w:pStyle w:val="NoSpacing"/>
              <w:rPr>
                <w:rFonts w:cstheme="minorHAnsi"/>
                <w:u w:val="single"/>
              </w:rPr>
            </w:pPr>
            <w:r w:rsidRPr="005B3822">
              <w:rPr>
                <w:rFonts w:cstheme="minorHAnsi"/>
                <w:u w:val="single"/>
              </w:rPr>
              <w:t>Physical/Social Distancing</w:t>
            </w:r>
          </w:p>
          <w:p w14:paraId="3FF4AD54" w14:textId="77777777" w:rsidR="005B3822" w:rsidRPr="005B3822" w:rsidRDefault="005B3822">
            <w:pPr>
              <w:pStyle w:val="NormalWeb"/>
              <w:shd w:val="clear" w:color="auto" w:fill="FFFFFF"/>
              <w:spacing w:before="0" w:beforeAutospacing="0"/>
              <w:rPr>
                <w:rFonts w:asciiTheme="minorHAnsi" w:hAnsiTheme="minorHAnsi" w:cstheme="minorHAnsi"/>
                <w:sz w:val="22"/>
                <w:szCs w:val="22"/>
              </w:rPr>
            </w:pPr>
            <w:r w:rsidRPr="005B3822">
              <w:rPr>
                <w:rFonts w:asciiTheme="minorHAnsi" w:hAnsiTheme="minorHAnsi" w:cstheme="minorHAnsi"/>
                <w:sz w:val="22"/>
                <w:szCs w:val="22"/>
              </w:rPr>
              <w:t xml:space="preserve">Physical distancing (social distancing) is a mitigation strategy that is important in the community and is very important in health care organizations.  </w:t>
            </w:r>
            <w:proofErr w:type="gramStart"/>
            <w:r w:rsidRPr="005B3822">
              <w:rPr>
                <w:rFonts w:asciiTheme="minorHAnsi" w:hAnsiTheme="minorHAnsi" w:cstheme="minorHAnsi"/>
                <w:sz w:val="22"/>
                <w:szCs w:val="22"/>
              </w:rPr>
              <w:t>Providing</w:t>
            </w:r>
            <w:proofErr w:type="gramEnd"/>
            <w:r w:rsidRPr="005B3822">
              <w:rPr>
                <w:rFonts w:asciiTheme="minorHAnsi" w:hAnsiTheme="minorHAnsi" w:cstheme="minorHAnsi"/>
                <w:sz w:val="22"/>
                <w:szCs w:val="22"/>
              </w:rPr>
              <w:t xml:space="preserve"> care and services to residents requires close physical contact between residents and HCP. Physical distancing (</w:t>
            </w:r>
            <w:proofErr w:type="gramStart"/>
            <w:r w:rsidRPr="005B3822">
              <w:rPr>
                <w:rFonts w:asciiTheme="minorHAnsi" w:hAnsiTheme="minorHAnsi" w:cstheme="minorHAnsi"/>
                <w:sz w:val="22"/>
                <w:szCs w:val="22"/>
              </w:rPr>
              <w:t>maintaining</w:t>
            </w:r>
            <w:proofErr w:type="gramEnd"/>
            <w:r w:rsidRPr="005B3822">
              <w:rPr>
                <w:rFonts w:asciiTheme="minorHAnsi" w:hAnsiTheme="minorHAnsi" w:cstheme="minorHAnsi"/>
                <w:sz w:val="22"/>
                <w:szCs w:val="22"/>
              </w:rPr>
              <w:t xml:space="preserve"> at least 6 feet between people) is an important strategy to prevent SARS-CoV-2 transmission.</w:t>
            </w:r>
            <w:r w:rsidRPr="005B3822">
              <w:rPr>
                <w:rFonts w:asciiTheme="minorHAnsi" w:hAnsiTheme="minorHAnsi" w:cstheme="minorHAnsi"/>
                <w:sz w:val="22"/>
                <w:szCs w:val="22"/>
                <w:vertAlign w:val="superscript"/>
              </w:rPr>
              <w:t>1</w:t>
            </w:r>
          </w:p>
          <w:p w14:paraId="28AA46A9" w14:textId="77777777" w:rsidR="005B3822" w:rsidRPr="005B3822" w:rsidRDefault="005B3822">
            <w:pPr>
              <w:shd w:val="clear" w:color="auto" w:fill="FFFFFF"/>
              <w:spacing w:after="100" w:afterAutospacing="1"/>
              <w:rPr>
                <w:rFonts w:asciiTheme="minorHAnsi" w:hAnsiTheme="minorHAnsi" w:cstheme="minorHAnsi"/>
                <w:i/>
                <w:iCs/>
                <w:color w:val="000000"/>
                <w:sz w:val="22"/>
                <w:szCs w:val="22"/>
              </w:rPr>
            </w:pPr>
            <w:r w:rsidRPr="005B3822">
              <w:rPr>
                <w:rFonts w:asciiTheme="minorHAnsi" w:hAnsiTheme="minorHAnsi" w:cstheme="minorHAnsi"/>
                <w:i/>
                <w:iCs/>
                <w:color w:val="000000"/>
                <w:sz w:val="22"/>
                <w:szCs w:val="22"/>
              </w:rPr>
              <w:t xml:space="preserve">Implementation strategies for physical/social distancing will depend on the stages described in the CMS Re-opening Guidance or the direction for state and local officials.  </w:t>
            </w:r>
          </w:p>
          <w:p w14:paraId="27657E63" w14:textId="77777777" w:rsidR="005B3822" w:rsidRPr="005B3822" w:rsidRDefault="005B3822">
            <w:pPr>
              <w:shd w:val="clear" w:color="auto" w:fill="FFFFFF"/>
              <w:spacing w:after="100" w:afterAutospacing="1"/>
              <w:rPr>
                <w:rFonts w:asciiTheme="minorHAnsi" w:hAnsiTheme="minorHAnsi" w:cstheme="minorHAnsi"/>
                <w:color w:val="000000"/>
                <w:sz w:val="22"/>
                <w:szCs w:val="22"/>
              </w:rPr>
            </w:pPr>
            <w:r w:rsidRPr="005B3822">
              <w:rPr>
                <w:rFonts w:asciiTheme="minorHAnsi" w:hAnsiTheme="minorHAnsi" w:cstheme="minorHAnsi"/>
                <w:color w:val="000000"/>
                <w:sz w:val="22"/>
                <w:szCs w:val="22"/>
              </w:rPr>
              <w:t>Examples of how physical distancing can be implemented include:</w:t>
            </w:r>
          </w:p>
          <w:p w14:paraId="7BAE7041" w14:textId="77777777" w:rsidR="005B3822" w:rsidRPr="005B3822" w:rsidRDefault="005B3822" w:rsidP="00246B84">
            <w:pPr>
              <w:pStyle w:val="ListParagraph"/>
              <w:numPr>
                <w:ilvl w:val="0"/>
                <w:numId w:val="45"/>
              </w:numPr>
              <w:shd w:val="clear" w:color="auto" w:fill="FFFFFF"/>
              <w:tabs>
                <w:tab w:val="clear" w:pos="360"/>
                <w:tab w:val="num" w:pos="254"/>
              </w:tabs>
              <w:spacing w:before="100" w:beforeAutospacing="1" w:after="100" w:afterAutospacing="1"/>
              <w:ind w:left="254" w:hanging="254"/>
              <w:rPr>
                <w:rFonts w:asciiTheme="minorHAnsi" w:hAnsiTheme="minorHAnsi" w:cstheme="minorHAnsi"/>
                <w:color w:val="000000"/>
                <w:sz w:val="22"/>
                <w:szCs w:val="22"/>
              </w:rPr>
            </w:pPr>
            <w:r w:rsidRPr="005B3822">
              <w:rPr>
                <w:rFonts w:asciiTheme="minorHAnsi" w:hAnsiTheme="minorHAnsi" w:cstheme="minorHAnsi"/>
                <w:color w:val="000000"/>
                <w:sz w:val="22"/>
                <w:szCs w:val="22"/>
                <w:shd w:val="clear" w:color="auto" w:fill="FFFFFF"/>
              </w:rPr>
              <w:t>Implement physical/social distancing measures (remaining at least 6 feet apart from others) per guidance such as:</w:t>
            </w:r>
            <w:proofErr w:type="gramStart"/>
            <w:r w:rsidRPr="005B3822">
              <w:rPr>
                <w:rFonts w:asciiTheme="minorHAnsi" w:hAnsiTheme="minorHAnsi" w:cstheme="minorHAnsi"/>
                <w:color w:val="000000"/>
                <w:sz w:val="22"/>
                <w:szCs w:val="22"/>
                <w:shd w:val="clear" w:color="auto" w:fill="FFFFFF"/>
                <w:vertAlign w:val="superscript"/>
              </w:rPr>
              <w:t>2</w:t>
            </w:r>
            <w:proofErr w:type="gramEnd"/>
          </w:p>
          <w:p w14:paraId="6E157B13" w14:textId="77777777" w:rsidR="005B3822" w:rsidRPr="005B3822" w:rsidRDefault="005B3822" w:rsidP="00246B84">
            <w:pPr>
              <w:pStyle w:val="ListParagraph"/>
              <w:numPr>
                <w:ilvl w:val="1"/>
                <w:numId w:val="45"/>
              </w:numPr>
              <w:shd w:val="clear" w:color="auto" w:fill="FFFFFF"/>
              <w:tabs>
                <w:tab w:val="clear" w:pos="1080"/>
                <w:tab w:val="num" w:pos="704"/>
              </w:tabs>
              <w:spacing w:before="100" w:beforeAutospacing="1" w:after="100" w:afterAutospacing="1"/>
              <w:ind w:left="704" w:hanging="270"/>
              <w:rPr>
                <w:rFonts w:asciiTheme="minorHAnsi" w:hAnsiTheme="minorHAnsi" w:cstheme="minorHAnsi"/>
                <w:color w:val="000000"/>
                <w:sz w:val="22"/>
                <w:szCs w:val="22"/>
              </w:rPr>
            </w:pPr>
            <w:r w:rsidRPr="005B3822">
              <w:rPr>
                <w:rFonts w:asciiTheme="minorHAnsi" w:hAnsiTheme="minorHAnsi" w:cstheme="minorHAnsi"/>
                <w:color w:val="000000"/>
                <w:sz w:val="22"/>
                <w:szCs w:val="22"/>
              </w:rPr>
              <w:t xml:space="preserve">“Cancel communal dining and group activities, such as internal and external activities” in alignment with current guidance if </w:t>
            </w:r>
            <w:proofErr w:type="gramStart"/>
            <w:r w:rsidRPr="005B3822">
              <w:rPr>
                <w:rFonts w:asciiTheme="minorHAnsi" w:hAnsiTheme="minorHAnsi" w:cstheme="minorHAnsi"/>
                <w:color w:val="000000"/>
                <w:sz w:val="22"/>
                <w:szCs w:val="22"/>
              </w:rPr>
              <w:t>indicated</w:t>
            </w:r>
            <w:proofErr w:type="gramEnd"/>
            <w:r w:rsidRPr="005B3822">
              <w:rPr>
                <w:rFonts w:asciiTheme="minorHAnsi" w:hAnsiTheme="minorHAnsi" w:cstheme="minorHAnsi"/>
                <w:color w:val="000000"/>
                <w:sz w:val="22"/>
                <w:szCs w:val="22"/>
              </w:rPr>
              <w:t>.</w:t>
            </w:r>
          </w:p>
          <w:p w14:paraId="491F85B5" w14:textId="77777777" w:rsidR="005B3822" w:rsidRPr="005B3822" w:rsidRDefault="005B3822" w:rsidP="00246B84">
            <w:pPr>
              <w:pStyle w:val="ListParagraph"/>
              <w:numPr>
                <w:ilvl w:val="1"/>
                <w:numId w:val="45"/>
              </w:numPr>
              <w:shd w:val="clear" w:color="auto" w:fill="FFFFFF"/>
              <w:tabs>
                <w:tab w:val="clear" w:pos="1080"/>
                <w:tab w:val="num" w:pos="704"/>
              </w:tabs>
              <w:spacing w:before="100" w:beforeAutospacing="1" w:after="100" w:afterAutospacing="1"/>
              <w:ind w:left="704" w:hanging="270"/>
              <w:rPr>
                <w:rFonts w:asciiTheme="minorHAnsi" w:hAnsiTheme="minorHAnsi" w:cstheme="minorHAnsi"/>
                <w:color w:val="000000"/>
                <w:sz w:val="22"/>
                <w:szCs w:val="22"/>
              </w:rPr>
            </w:pPr>
            <w:r w:rsidRPr="005B3822">
              <w:rPr>
                <w:rFonts w:asciiTheme="minorHAnsi" w:hAnsiTheme="minorHAnsi" w:cstheme="minorHAnsi"/>
                <w:color w:val="000000"/>
                <w:sz w:val="22"/>
                <w:szCs w:val="22"/>
              </w:rPr>
              <w:t>“Remind residents to practice social distancing, wear a cloth face covering (if tolerated), and perform hand hygiene.</w:t>
            </w:r>
          </w:p>
          <w:p w14:paraId="595949B1" w14:textId="77777777" w:rsidR="005B3822" w:rsidRPr="005B3822" w:rsidRDefault="005B3822" w:rsidP="00246B84">
            <w:pPr>
              <w:numPr>
                <w:ilvl w:val="1"/>
                <w:numId w:val="45"/>
              </w:numPr>
              <w:shd w:val="clear" w:color="auto" w:fill="FFFFFF"/>
              <w:tabs>
                <w:tab w:val="clear" w:pos="1080"/>
                <w:tab w:val="num" w:pos="704"/>
              </w:tabs>
              <w:spacing w:before="100" w:beforeAutospacing="1" w:after="100" w:afterAutospacing="1"/>
              <w:ind w:left="704" w:hanging="270"/>
              <w:rPr>
                <w:rFonts w:asciiTheme="minorHAnsi" w:hAnsiTheme="minorHAnsi" w:cstheme="minorHAnsi"/>
                <w:color w:val="000000"/>
                <w:sz w:val="22"/>
                <w:szCs w:val="22"/>
              </w:rPr>
            </w:pPr>
            <w:r w:rsidRPr="005B3822">
              <w:rPr>
                <w:rFonts w:asciiTheme="minorHAnsi" w:hAnsiTheme="minorHAnsi" w:cstheme="minorHAnsi"/>
                <w:color w:val="000000"/>
                <w:sz w:val="22"/>
                <w:szCs w:val="22"/>
              </w:rPr>
              <w:t xml:space="preserve">Remind HCP to practice social distancing and wear a facemask (for source control) when in break rooms or common </w:t>
            </w:r>
            <w:proofErr w:type="gramStart"/>
            <w:r w:rsidRPr="005B3822">
              <w:rPr>
                <w:rFonts w:asciiTheme="minorHAnsi" w:hAnsiTheme="minorHAnsi" w:cstheme="minorHAnsi"/>
                <w:color w:val="000000"/>
                <w:sz w:val="22"/>
                <w:szCs w:val="22"/>
              </w:rPr>
              <w:t>areas</w:t>
            </w:r>
            <w:proofErr w:type="gramEnd"/>
          </w:p>
          <w:p w14:paraId="516CFC71" w14:textId="77777777" w:rsidR="005B3822" w:rsidRPr="005B3822" w:rsidRDefault="005B3822" w:rsidP="00246B84">
            <w:pPr>
              <w:numPr>
                <w:ilvl w:val="1"/>
                <w:numId w:val="45"/>
              </w:numPr>
              <w:shd w:val="clear" w:color="auto" w:fill="FFFFFF"/>
              <w:tabs>
                <w:tab w:val="clear" w:pos="1080"/>
                <w:tab w:val="num" w:pos="704"/>
              </w:tabs>
              <w:spacing w:before="100" w:beforeAutospacing="1" w:after="100" w:afterAutospacing="1"/>
              <w:ind w:left="704" w:hanging="270"/>
              <w:rPr>
                <w:rFonts w:asciiTheme="minorHAnsi" w:hAnsiTheme="minorHAnsi" w:cstheme="minorHAnsi"/>
                <w:color w:val="000000"/>
                <w:sz w:val="22"/>
                <w:szCs w:val="22"/>
              </w:rPr>
            </w:pPr>
            <w:r w:rsidRPr="005B3822">
              <w:rPr>
                <w:rFonts w:asciiTheme="minorHAnsi" w:hAnsiTheme="minorHAnsi" w:cstheme="minorHAnsi"/>
                <w:color w:val="000000"/>
                <w:sz w:val="22"/>
                <w:szCs w:val="22"/>
                <w:shd w:val="clear" w:color="auto" w:fill="FFFFFF"/>
              </w:rPr>
              <w:t>Considerations when restrictions are being relaxed include:</w:t>
            </w:r>
          </w:p>
          <w:p w14:paraId="5D1D5F87" w14:textId="77777777" w:rsidR="005B3822" w:rsidRPr="005B3822" w:rsidRDefault="005B3822" w:rsidP="00246B84">
            <w:pPr>
              <w:numPr>
                <w:ilvl w:val="2"/>
                <w:numId w:val="45"/>
              </w:numPr>
              <w:shd w:val="clear" w:color="auto" w:fill="FFFFFF"/>
              <w:tabs>
                <w:tab w:val="clear" w:pos="1800"/>
                <w:tab w:val="num" w:pos="1244"/>
              </w:tabs>
              <w:spacing w:before="100" w:beforeAutospacing="1" w:after="100" w:afterAutospacing="1"/>
              <w:ind w:left="1244" w:hanging="270"/>
              <w:rPr>
                <w:rFonts w:asciiTheme="minorHAnsi" w:hAnsiTheme="minorHAnsi" w:cstheme="minorHAnsi"/>
                <w:color w:val="000000"/>
                <w:sz w:val="22"/>
                <w:szCs w:val="22"/>
              </w:rPr>
            </w:pPr>
            <w:r w:rsidRPr="005B3822">
              <w:rPr>
                <w:rFonts w:asciiTheme="minorHAnsi" w:hAnsiTheme="minorHAnsi" w:cstheme="minorHAnsi"/>
                <w:color w:val="000000"/>
                <w:sz w:val="22"/>
                <w:szCs w:val="22"/>
              </w:rPr>
              <w:t xml:space="preserve">Allowing communal dining and group activities for residents without COVID-19, including those who have fully recovered while </w:t>
            </w:r>
            <w:proofErr w:type="gramStart"/>
            <w:r w:rsidRPr="005B3822">
              <w:rPr>
                <w:rFonts w:asciiTheme="minorHAnsi" w:hAnsiTheme="minorHAnsi" w:cstheme="minorHAnsi"/>
                <w:color w:val="000000"/>
                <w:sz w:val="22"/>
                <w:szCs w:val="22"/>
              </w:rPr>
              <w:t>maintaining</w:t>
            </w:r>
            <w:proofErr w:type="gramEnd"/>
            <w:r w:rsidRPr="005B3822">
              <w:rPr>
                <w:rFonts w:asciiTheme="minorHAnsi" w:hAnsiTheme="minorHAnsi" w:cstheme="minorHAnsi"/>
                <w:color w:val="000000"/>
                <w:sz w:val="22"/>
                <w:szCs w:val="22"/>
              </w:rPr>
              <w:t xml:space="preserve"> social distancing, source control measures, and limiting the numbers of residents who participate.</w:t>
            </w:r>
          </w:p>
          <w:p w14:paraId="4AE6AE23" w14:textId="77777777" w:rsidR="005B3822" w:rsidRPr="005B3822" w:rsidRDefault="005B3822" w:rsidP="00246B84">
            <w:pPr>
              <w:numPr>
                <w:ilvl w:val="2"/>
                <w:numId w:val="45"/>
              </w:numPr>
              <w:shd w:val="clear" w:color="auto" w:fill="FFFFFF"/>
              <w:tabs>
                <w:tab w:val="clear" w:pos="1800"/>
              </w:tabs>
              <w:spacing w:before="100" w:beforeAutospacing="1" w:after="100" w:afterAutospacing="1"/>
              <w:ind w:left="1240" w:hanging="270"/>
              <w:rPr>
                <w:rFonts w:asciiTheme="minorHAnsi" w:hAnsiTheme="minorHAnsi" w:cstheme="minorHAnsi"/>
                <w:color w:val="000000"/>
                <w:sz w:val="22"/>
                <w:szCs w:val="22"/>
              </w:rPr>
            </w:pPr>
            <w:r w:rsidRPr="005B3822">
              <w:rPr>
                <w:rFonts w:asciiTheme="minorHAnsi" w:hAnsiTheme="minorHAnsi" w:cstheme="minorHAnsi"/>
                <w:color w:val="000000"/>
                <w:sz w:val="22"/>
                <w:szCs w:val="22"/>
              </w:rPr>
              <w:t>Allowing for safe, socially distanced outdoor excursions for residents without COVID-19, including those who have fully recovered. Planning for such excursions should address:</w:t>
            </w:r>
          </w:p>
          <w:p w14:paraId="0EB3445E" w14:textId="77777777" w:rsidR="005B3822" w:rsidRPr="005B3822" w:rsidRDefault="005B3822" w:rsidP="00246B84">
            <w:pPr>
              <w:numPr>
                <w:ilvl w:val="3"/>
                <w:numId w:val="45"/>
              </w:numPr>
              <w:shd w:val="clear" w:color="auto" w:fill="FFFFFF"/>
              <w:tabs>
                <w:tab w:val="clear" w:pos="2520"/>
              </w:tabs>
              <w:spacing w:before="100" w:beforeAutospacing="1" w:after="100" w:afterAutospacing="1"/>
              <w:ind w:left="1240" w:hanging="270"/>
              <w:rPr>
                <w:rFonts w:asciiTheme="minorHAnsi" w:hAnsiTheme="minorHAnsi" w:cstheme="minorHAnsi"/>
                <w:color w:val="000000"/>
                <w:sz w:val="22"/>
                <w:szCs w:val="22"/>
              </w:rPr>
            </w:pPr>
            <w:r w:rsidRPr="005B3822">
              <w:rPr>
                <w:rFonts w:asciiTheme="minorHAnsi" w:hAnsiTheme="minorHAnsi" w:cstheme="minorHAnsi"/>
                <w:color w:val="000000"/>
                <w:sz w:val="22"/>
                <w:szCs w:val="22"/>
              </w:rPr>
              <w:t xml:space="preserve">Use of cloth face covering for residents and facemask by staff (for source control) while they are </w:t>
            </w:r>
            <w:proofErr w:type="gramStart"/>
            <w:r w:rsidRPr="005B3822">
              <w:rPr>
                <w:rFonts w:asciiTheme="minorHAnsi" w:hAnsiTheme="minorHAnsi" w:cstheme="minorHAnsi"/>
                <w:color w:val="000000"/>
                <w:sz w:val="22"/>
                <w:szCs w:val="22"/>
              </w:rPr>
              <w:t>outside</w:t>
            </w:r>
            <w:proofErr w:type="gramEnd"/>
          </w:p>
          <w:p w14:paraId="0E5280D9" w14:textId="77777777" w:rsidR="005B3822" w:rsidRPr="005B3822" w:rsidRDefault="005B3822" w:rsidP="00246B84">
            <w:pPr>
              <w:numPr>
                <w:ilvl w:val="3"/>
                <w:numId w:val="45"/>
              </w:numPr>
              <w:shd w:val="clear" w:color="auto" w:fill="FFFFFF"/>
              <w:tabs>
                <w:tab w:val="clear" w:pos="2520"/>
                <w:tab w:val="num" w:pos="1240"/>
              </w:tabs>
              <w:spacing w:before="100" w:beforeAutospacing="1" w:after="100" w:afterAutospacing="1"/>
              <w:ind w:left="1240" w:hanging="270"/>
              <w:rPr>
                <w:rFonts w:asciiTheme="minorHAnsi" w:hAnsiTheme="minorHAnsi" w:cstheme="minorHAnsi"/>
                <w:color w:val="000000"/>
                <w:sz w:val="22"/>
                <w:szCs w:val="22"/>
              </w:rPr>
            </w:pPr>
            <w:r w:rsidRPr="005B3822">
              <w:rPr>
                <w:rFonts w:asciiTheme="minorHAnsi" w:hAnsiTheme="minorHAnsi" w:cstheme="minorHAnsi"/>
                <w:color w:val="000000"/>
                <w:sz w:val="22"/>
                <w:szCs w:val="22"/>
              </w:rPr>
              <w:t xml:space="preserve">Potential need for additional PPE by staff accompanying </w:t>
            </w:r>
            <w:proofErr w:type="gramStart"/>
            <w:r w:rsidRPr="005B3822">
              <w:rPr>
                <w:rFonts w:asciiTheme="minorHAnsi" w:hAnsiTheme="minorHAnsi" w:cstheme="minorHAnsi"/>
                <w:color w:val="000000"/>
                <w:sz w:val="22"/>
                <w:szCs w:val="22"/>
              </w:rPr>
              <w:t>residents</w:t>
            </w:r>
            <w:proofErr w:type="gramEnd"/>
          </w:p>
          <w:p w14:paraId="0E25CF3D" w14:textId="77777777" w:rsidR="005B3822" w:rsidRPr="005B3822" w:rsidRDefault="005B3822" w:rsidP="00246B84">
            <w:pPr>
              <w:numPr>
                <w:ilvl w:val="3"/>
                <w:numId w:val="45"/>
              </w:numPr>
              <w:shd w:val="clear" w:color="auto" w:fill="FFFFFF"/>
              <w:tabs>
                <w:tab w:val="clear" w:pos="2520"/>
                <w:tab w:val="num" w:pos="1240"/>
              </w:tabs>
              <w:spacing w:before="100" w:beforeAutospacing="1" w:after="100" w:afterAutospacing="1"/>
              <w:ind w:left="1240" w:hanging="270"/>
              <w:rPr>
                <w:rFonts w:asciiTheme="minorHAnsi" w:hAnsiTheme="minorHAnsi" w:cstheme="minorHAnsi"/>
                <w:color w:val="000000"/>
                <w:sz w:val="22"/>
                <w:szCs w:val="22"/>
              </w:rPr>
            </w:pPr>
            <w:r w:rsidRPr="005B3822">
              <w:rPr>
                <w:rFonts w:asciiTheme="minorHAnsi" w:hAnsiTheme="minorHAnsi" w:cstheme="minorHAnsi"/>
                <w:color w:val="000000"/>
                <w:sz w:val="22"/>
                <w:szCs w:val="22"/>
              </w:rPr>
              <w:t xml:space="preserve">Rotating schedule to ensure all residents will have an opportunity if desired, but that does not fully disrupt other resident care activities by </w:t>
            </w:r>
            <w:proofErr w:type="gramStart"/>
            <w:r w:rsidRPr="005B3822">
              <w:rPr>
                <w:rFonts w:asciiTheme="minorHAnsi" w:hAnsiTheme="minorHAnsi" w:cstheme="minorHAnsi"/>
                <w:color w:val="000000"/>
                <w:sz w:val="22"/>
                <w:szCs w:val="22"/>
              </w:rPr>
              <w:t>staff</w:t>
            </w:r>
            <w:proofErr w:type="gramEnd"/>
          </w:p>
          <w:p w14:paraId="5B8C18CC" w14:textId="77777777" w:rsidR="005B3822" w:rsidRPr="005B3822" w:rsidRDefault="005B3822" w:rsidP="00246B84">
            <w:pPr>
              <w:numPr>
                <w:ilvl w:val="3"/>
                <w:numId w:val="45"/>
              </w:numPr>
              <w:shd w:val="clear" w:color="auto" w:fill="FFFFFF"/>
              <w:tabs>
                <w:tab w:val="clear" w:pos="2520"/>
                <w:tab w:val="num" w:pos="1240"/>
              </w:tabs>
              <w:spacing w:before="100" w:beforeAutospacing="1" w:after="100" w:afterAutospacing="1"/>
              <w:ind w:left="1240" w:hanging="270"/>
              <w:rPr>
                <w:rFonts w:asciiTheme="minorHAnsi" w:hAnsiTheme="minorHAnsi" w:cstheme="minorHAnsi"/>
                <w:color w:val="000000"/>
                <w:sz w:val="22"/>
                <w:szCs w:val="22"/>
              </w:rPr>
            </w:pPr>
            <w:r w:rsidRPr="005B3822">
              <w:rPr>
                <w:rFonts w:asciiTheme="minorHAnsi" w:hAnsiTheme="minorHAnsi" w:cstheme="minorHAnsi"/>
                <w:color w:val="000000"/>
                <w:sz w:val="22"/>
                <w:szCs w:val="22"/>
              </w:rPr>
              <w:t>Defining times for outdoor activities so families could plan around the opportunity to see their loved ones”</w:t>
            </w:r>
            <w:proofErr w:type="gramStart"/>
            <w:r w:rsidRPr="005B3822">
              <w:rPr>
                <w:rFonts w:asciiTheme="minorHAnsi" w:hAnsiTheme="minorHAnsi" w:cstheme="minorHAnsi"/>
                <w:color w:val="000000"/>
                <w:sz w:val="22"/>
                <w:szCs w:val="22"/>
                <w:vertAlign w:val="superscript"/>
              </w:rPr>
              <w:t>4</w:t>
            </w:r>
            <w:proofErr w:type="gramEnd"/>
          </w:p>
          <w:p w14:paraId="28A02872" w14:textId="77777777" w:rsidR="005B3822" w:rsidRPr="005B3822" w:rsidRDefault="005B3822" w:rsidP="00246B84">
            <w:pPr>
              <w:numPr>
                <w:ilvl w:val="0"/>
                <w:numId w:val="45"/>
              </w:numPr>
              <w:shd w:val="clear" w:color="auto" w:fill="FFFFFF"/>
              <w:spacing w:before="100" w:beforeAutospacing="1" w:after="100" w:afterAutospacing="1"/>
              <w:rPr>
                <w:rFonts w:asciiTheme="minorHAnsi" w:hAnsiTheme="minorHAnsi" w:cstheme="minorHAnsi"/>
                <w:color w:val="000000"/>
                <w:sz w:val="22"/>
                <w:szCs w:val="22"/>
              </w:rPr>
            </w:pPr>
            <w:r w:rsidRPr="005B3822">
              <w:rPr>
                <w:rFonts w:asciiTheme="minorHAnsi" w:hAnsiTheme="minorHAnsi" w:cstheme="minorHAnsi"/>
                <w:color w:val="000000"/>
                <w:sz w:val="22"/>
                <w:szCs w:val="22"/>
              </w:rPr>
              <w:t>Visitation</w:t>
            </w:r>
          </w:p>
          <w:p w14:paraId="233C6B31" w14:textId="77777777" w:rsidR="005B3822" w:rsidRPr="005B3822" w:rsidRDefault="005B3822" w:rsidP="00246B84">
            <w:pPr>
              <w:numPr>
                <w:ilvl w:val="0"/>
                <w:numId w:val="45"/>
              </w:numPr>
              <w:shd w:val="clear" w:color="auto" w:fill="FFFFFF"/>
              <w:spacing w:before="100" w:beforeAutospacing="1" w:after="100" w:afterAutospacing="1"/>
              <w:rPr>
                <w:rFonts w:asciiTheme="minorHAnsi" w:hAnsiTheme="minorHAnsi" w:cstheme="minorHAnsi"/>
                <w:color w:val="000000"/>
                <w:sz w:val="22"/>
                <w:szCs w:val="22"/>
              </w:rPr>
            </w:pPr>
            <w:r w:rsidRPr="005B3822">
              <w:rPr>
                <w:rFonts w:asciiTheme="minorHAnsi" w:hAnsiTheme="minorHAnsi" w:cstheme="minorHAnsi"/>
                <w:color w:val="000000"/>
                <w:sz w:val="22"/>
                <w:szCs w:val="22"/>
              </w:rPr>
              <w:t xml:space="preserve">Limiting visitors to the facility to those essential for the residents’ physical or emotional well-being and care </w:t>
            </w:r>
            <w:proofErr w:type="gramStart"/>
            <w:r w:rsidRPr="005B3822">
              <w:rPr>
                <w:rFonts w:asciiTheme="minorHAnsi" w:hAnsiTheme="minorHAnsi" w:cstheme="minorHAnsi"/>
                <w:color w:val="000000"/>
                <w:sz w:val="22"/>
                <w:szCs w:val="22"/>
              </w:rPr>
              <w:t>in accordance with</w:t>
            </w:r>
            <w:proofErr w:type="gramEnd"/>
            <w:r w:rsidRPr="005B3822">
              <w:rPr>
                <w:rFonts w:asciiTheme="minorHAnsi" w:hAnsiTheme="minorHAnsi" w:cstheme="minorHAnsi"/>
                <w:color w:val="000000"/>
                <w:sz w:val="22"/>
                <w:szCs w:val="22"/>
              </w:rPr>
              <w:t xml:space="preserve"> federal and state guidelines/requirements</w:t>
            </w:r>
          </w:p>
          <w:p w14:paraId="5FE8FF1B" w14:textId="77777777" w:rsidR="005B3822" w:rsidRPr="005B3822" w:rsidRDefault="005B3822" w:rsidP="00246B84">
            <w:pPr>
              <w:numPr>
                <w:ilvl w:val="1"/>
                <w:numId w:val="45"/>
              </w:numPr>
              <w:shd w:val="clear" w:color="auto" w:fill="FFFFFF"/>
              <w:tabs>
                <w:tab w:val="clear" w:pos="1080"/>
              </w:tabs>
              <w:spacing w:before="100" w:beforeAutospacing="1" w:after="100" w:afterAutospacing="1"/>
              <w:ind w:left="700" w:hanging="270"/>
              <w:rPr>
                <w:rFonts w:asciiTheme="minorHAnsi" w:hAnsiTheme="minorHAnsi" w:cstheme="minorHAnsi"/>
                <w:color w:val="000000"/>
                <w:sz w:val="22"/>
                <w:szCs w:val="22"/>
              </w:rPr>
            </w:pPr>
            <w:r w:rsidRPr="005B3822">
              <w:rPr>
                <w:rFonts w:asciiTheme="minorHAnsi" w:hAnsiTheme="minorHAnsi" w:cstheme="minorHAnsi"/>
                <w:color w:val="000000"/>
                <w:sz w:val="22"/>
                <w:szCs w:val="22"/>
              </w:rPr>
              <w:t>Continue to encourage the use of alternative mechanisms for resident and visitor interactions such as video-call applications on cell phones or tablets.</w:t>
            </w:r>
          </w:p>
          <w:p w14:paraId="088F9384" w14:textId="77777777" w:rsidR="005B3822" w:rsidRPr="005B3822" w:rsidRDefault="005B3822" w:rsidP="00246B84">
            <w:pPr>
              <w:numPr>
                <w:ilvl w:val="0"/>
                <w:numId w:val="45"/>
              </w:numPr>
              <w:shd w:val="clear" w:color="auto" w:fill="FFFFFF"/>
              <w:spacing w:before="100" w:beforeAutospacing="1" w:after="100" w:afterAutospacing="1"/>
              <w:rPr>
                <w:rFonts w:asciiTheme="minorHAnsi" w:hAnsiTheme="minorHAnsi" w:cstheme="minorHAnsi"/>
                <w:color w:val="000000"/>
                <w:sz w:val="22"/>
                <w:szCs w:val="22"/>
              </w:rPr>
            </w:pPr>
            <w:r w:rsidRPr="005B3822">
              <w:rPr>
                <w:rFonts w:asciiTheme="minorHAnsi" w:hAnsiTheme="minorHAnsi" w:cstheme="minorHAnsi"/>
                <w:color w:val="000000"/>
                <w:sz w:val="22"/>
                <w:szCs w:val="22"/>
              </w:rPr>
              <w:t>“Modifying in-person group healthcare activities (e.g., group therapy, recreational activities) by implementing virtual methods (e.g., video format for group therapy) or scheduling smaller in-person group sessions while having patients sit at least 6 feet apart.</w:t>
            </w:r>
          </w:p>
          <w:p w14:paraId="071AE73A" w14:textId="77777777" w:rsidR="005B3822" w:rsidRPr="005B3822" w:rsidRDefault="005B3822" w:rsidP="00246B84">
            <w:pPr>
              <w:numPr>
                <w:ilvl w:val="1"/>
                <w:numId w:val="45"/>
              </w:numPr>
              <w:shd w:val="clear" w:color="auto" w:fill="FFFFFF"/>
              <w:tabs>
                <w:tab w:val="clear" w:pos="1080"/>
              </w:tabs>
              <w:spacing w:before="100" w:beforeAutospacing="1" w:after="100" w:afterAutospacing="1"/>
              <w:ind w:left="705" w:hanging="270"/>
              <w:rPr>
                <w:rFonts w:asciiTheme="minorHAnsi" w:hAnsiTheme="minorHAnsi" w:cstheme="minorHAnsi"/>
                <w:color w:val="000000"/>
                <w:sz w:val="22"/>
                <w:szCs w:val="22"/>
              </w:rPr>
            </w:pPr>
            <w:r w:rsidRPr="005B3822">
              <w:rPr>
                <w:rFonts w:asciiTheme="minorHAnsi" w:hAnsiTheme="minorHAnsi" w:cstheme="minorHAnsi"/>
                <w:color w:val="000000"/>
                <w:sz w:val="22"/>
                <w:szCs w:val="22"/>
              </w:rPr>
              <w:t>In some circumstances, such as higher levels of community transmission or numbers of patients with COVID-19 being cared for at the facility, and when healthcare-associated transmission is occurring, facilities might cancel in-person group activities in favor of an exclusively virtual format.”</w:t>
            </w:r>
            <w:proofErr w:type="gramStart"/>
            <w:r w:rsidRPr="005B3822">
              <w:rPr>
                <w:rFonts w:asciiTheme="minorHAnsi" w:hAnsiTheme="minorHAnsi" w:cstheme="minorHAnsi"/>
                <w:color w:val="000000"/>
                <w:sz w:val="22"/>
                <w:szCs w:val="22"/>
                <w:vertAlign w:val="superscript"/>
              </w:rPr>
              <w:t>5</w:t>
            </w:r>
            <w:proofErr w:type="gramEnd"/>
          </w:p>
          <w:p w14:paraId="2E255F5B" w14:textId="77777777" w:rsidR="005B3822" w:rsidRPr="005B3822" w:rsidRDefault="005B3822">
            <w:pPr>
              <w:shd w:val="clear" w:color="auto" w:fill="FFFFFF"/>
              <w:spacing w:after="100" w:afterAutospacing="1"/>
              <w:rPr>
                <w:rFonts w:asciiTheme="minorHAnsi" w:hAnsiTheme="minorHAnsi" w:cstheme="minorHAnsi"/>
                <w:color w:val="000000"/>
                <w:sz w:val="22"/>
                <w:szCs w:val="22"/>
              </w:rPr>
            </w:pPr>
            <w:r w:rsidRPr="005B3822">
              <w:rPr>
                <w:rFonts w:asciiTheme="minorHAnsi" w:hAnsiTheme="minorHAnsi" w:cstheme="minorHAnsi"/>
                <w:color w:val="000000"/>
                <w:sz w:val="22"/>
                <w:szCs w:val="22"/>
              </w:rPr>
              <w:t>“For HCP, the potential for exposure to SARS-CoV-2 is not limited to direct patient care interactions. Transmission can also occur through unprotected exposures to asymptomatic or pre-symptomatic co-workers in breakrooms or co-workers or visitors in other common areas. Examples of how physical distancing can be implemented for HCP include:</w:t>
            </w:r>
          </w:p>
          <w:p w14:paraId="6AC8043E" w14:textId="77777777" w:rsidR="005B3822" w:rsidRPr="005B3822" w:rsidRDefault="005B3822" w:rsidP="00246B84">
            <w:pPr>
              <w:numPr>
                <w:ilvl w:val="0"/>
                <w:numId w:val="46"/>
              </w:numPr>
              <w:shd w:val="clear" w:color="auto" w:fill="FFFFFF"/>
              <w:spacing w:before="100" w:beforeAutospacing="1" w:after="100" w:afterAutospacing="1"/>
              <w:rPr>
                <w:rFonts w:asciiTheme="minorHAnsi" w:hAnsiTheme="minorHAnsi" w:cstheme="minorHAnsi"/>
                <w:color w:val="000000"/>
                <w:sz w:val="22"/>
                <w:szCs w:val="22"/>
              </w:rPr>
            </w:pPr>
            <w:r w:rsidRPr="005B3822">
              <w:rPr>
                <w:rFonts w:asciiTheme="minorHAnsi" w:hAnsiTheme="minorHAnsi" w:cstheme="minorHAnsi"/>
                <w:color w:val="000000"/>
                <w:sz w:val="22"/>
                <w:szCs w:val="22"/>
              </w:rPr>
              <w:t>Reminding HCP that the potential for exposure to SARS-CoV-2 is not limited to direct patient care interactions.</w:t>
            </w:r>
          </w:p>
          <w:p w14:paraId="1657A4BA" w14:textId="77777777" w:rsidR="005B3822" w:rsidRPr="005B3822" w:rsidRDefault="005B3822" w:rsidP="00246B84">
            <w:pPr>
              <w:numPr>
                <w:ilvl w:val="0"/>
                <w:numId w:val="46"/>
              </w:numPr>
              <w:shd w:val="clear" w:color="auto" w:fill="FFFFFF"/>
              <w:spacing w:before="100" w:beforeAutospacing="1" w:after="100" w:afterAutospacing="1"/>
              <w:rPr>
                <w:rFonts w:asciiTheme="minorHAnsi" w:hAnsiTheme="minorHAnsi" w:cstheme="minorHAnsi"/>
                <w:color w:val="000000"/>
                <w:sz w:val="22"/>
                <w:szCs w:val="22"/>
              </w:rPr>
            </w:pPr>
            <w:r w:rsidRPr="005B3822">
              <w:rPr>
                <w:rFonts w:asciiTheme="minorHAnsi" w:hAnsiTheme="minorHAnsi" w:cstheme="minorHAnsi"/>
                <w:color w:val="000000"/>
                <w:sz w:val="22"/>
                <w:szCs w:val="22"/>
              </w:rPr>
              <w:t>Emphasizing the importance of source control and physical distancing in non-resident care areas.</w:t>
            </w:r>
          </w:p>
          <w:p w14:paraId="3B57441E" w14:textId="77777777" w:rsidR="005B3822" w:rsidRPr="005B3822" w:rsidRDefault="005B3822" w:rsidP="00246B84">
            <w:pPr>
              <w:numPr>
                <w:ilvl w:val="0"/>
                <w:numId w:val="46"/>
              </w:numPr>
              <w:shd w:val="clear" w:color="auto" w:fill="FFFFFF"/>
              <w:spacing w:before="100" w:beforeAutospacing="1" w:after="100" w:afterAutospacing="1"/>
              <w:rPr>
                <w:rFonts w:asciiTheme="minorHAnsi" w:hAnsiTheme="minorHAnsi" w:cstheme="minorHAnsi"/>
                <w:color w:val="000000"/>
                <w:sz w:val="22"/>
                <w:szCs w:val="22"/>
              </w:rPr>
            </w:pPr>
            <w:proofErr w:type="gramStart"/>
            <w:r w:rsidRPr="005B3822">
              <w:rPr>
                <w:rFonts w:asciiTheme="minorHAnsi" w:hAnsiTheme="minorHAnsi" w:cstheme="minorHAnsi"/>
                <w:color w:val="000000"/>
                <w:sz w:val="22"/>
                <w:szCs w:val="22"/>
              </w:rPr>
              <w:t>Providing</w:t>
            </w:r>
            <w:proofErr w:type="gramEnd"/>
            <w:r w:rsidRPr="005B3822">
              <w:rPr>
                <w:rFonts w:asciiTheme="minorHAnsi" w:hAnsiTheme="minorHAnsi" w:cstheme="minorHAnsi"/>
                <w:color w:val="000000"/>
                <w:sz w:val="22"/>
                <w:szCs w:val="22"/>
              </w:rPr>
              <w:t xml:space="preserve"> family visiting areas where all individuals (e.g., visitors, HCP) can remain at least 6 feet apart from each other.</w:t>
            </w:r>
          </w:p>
          <w:p w14:paraId="1DDD16DB" w14:textId="77777777" w:rsidR="005B3822" w:rsidRPr="005B3822" w:rsidRDefault="005B3822" w:rsidP="00246B84">
            <w:pPr>
              <w:numPr>
                <w:ilvl w:val="0"/>
                <w:numId w:val="46"/>
              </w:numPr>
              <w:shd w:val="clear" w:color="auto" w:fill="FFFFFF"/>
              <w:spacing w:before="100" w:beforeAutospacing="1" w:after="100" w:afterAutospacing="1"/>
              <w:rPr>
                <w:rFonts w:asciiTheme="minorHAnsi" w:hAnsiTheme="minorHAnsi" w:cstheme="minorHAnsi"/>
                <w:color w:val="000000"/>
                <w:sz w:val="22"/>
                <w:szCs w:val="22"/>
              </w:rPr>
            </w:pPr>
            <w:proofErr w:type="gramStart"/>
            <w:r w:rsidRPr="005B3822">
              <w:rPr>
                <w:rFonts w:asciiTheme="minorHAnsi" w:hAnsiTheme="minorHAnsi" w:cstheme="minorHAnsi"/>
                <w:color w:val="000000"/>
                <w:sz w:val="22"/>
                <w:szCs w:val="22"/>
              </w:rPr>
              <w:t>Designating</w:t>
            </w:r>
            <w:proofErr w:type="gramEnd"/>
            <w:r w:rsidRPr="005B3822">
              <w:rPr>
                <w:rFonts w:asciiTheme="minorHAnsi" w:hAnsiTheme="minorHAnsi" w:cstheme="minorHAnsi"/>
                <w:color w:val="000000"/>
                <w:sz w:val="22"/>
                <w:szCs w:val="22"/>
              </w:rPr>
              <w:t xml:space="preserve"> areas and staggered schedules for HCP to take breaks, eat, and drink that allow them to remain at least 6 feet apart from each other, especially when they must be unmasked.”</w:t>
            </w:r>
            <w:r w:rsidRPr="005B3822">
              <w:rPr>
                <w:rFonts w:asciiTheme="minorHAnsi" w:hAnsiTheme="minorHAnsi" w:cstheme="minorHAnsi"/>
                <w:color w:val="000000"/>
                <w:sz w:val="22"/>
                <w:szCs w:val="22"/>
                <w:vertAlign w:val="superscript"/>
              </w:rPr>
              <w:t>5</w:t>
            </w:r>
          </w:p>
        </w:tc>
        <w:tc>
          <w:tcPr>
            <w:tcW w:w="4860" w:type="dxa"/>
            <w:tcBorders>
              <w:top w:val="single" w:sz="4" w:space="0" w:color="auto"/>
              <w:left w:val="single" w:sz="4" w:space="0" w:color="auto"/>
              <w:bottom w:val="single" w:sz="4" w:space="0" w:color="auto"/>
              <w:right w:val="single" w:sz="4" w:space="0" w:color="auto"/>
            </w:tcBorders>
          </w:tcPr>
          <w:p w14:paraId="45C28EDF" w14:textId="77777777" w:rsidR="005B3822" w:rsidRPr="005B3822" w:rsidRDefault="005B3822" w:rsidP="00246B84">
            <w:pPr>
              <w:pStyle w:val="NoSpacing"/>
              <w:numPr>
                <w:ilvl w:val="0"/>
                <w:numId w:val="55"/>
              </w:numPr>
              <w:rPr>
                <w:rFonts w:ascii="Calibri" w:hAnsi="Calibri" w:cs="Calibri"/>
                <w:bCs/>
              </w:rPr>
            </w:pPr>
            <w:r w:rsidRPr="005B3822">
              <w:rPr>
                <w:rFonts w:ascii="Calibri" w:hAnsi="Calibri" w:cs="Calibri"/>
                <w:bCs/>
              </w:rPr>
              <w:t xml:space="preserve">Review and updated COVID-19 policies and procedures related to physical </w:t>
            </w:r>
            <w:proofErr w:type="gramStart"/>
            <w:r w:rsidRPr="005B3822">
              <w:rPr>
                <w:rFonts w:ascii="Calibri" w:hAnsi="Calibri" w:cs="Calibri"/>
                <w:bCs/>
              </w:rPr>
              <w:t>distancing</w:t>
            </w:r>
            <w:proofErr w:type="gramEnd"/>
          </w:p>
          <w:p w14:paraId="53EFED82"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 xml:space="preserve">What is physical </w:t>
            </w:r>
            <w:proofErr w:type="gramStart"/>
            <w:r w:rsidRPr="005B3822">
              <w:rPr>
                <w:rFonts w:ascii="Calibri" w:hAnsi="Calibri" w:cs="Calibri"/>
                <w:bCs/>
              </w:rPr>
              <w:t>distancing</w:t>
            </w:r>
            <w:proofErr w:type="gramEnd"/>
          </w:p>
          <w:p w14:paraId="36776EAA"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Communal areas</w:t>
            </w:r>
          </w:p>
          <w:p w14:paraId="1EDD52D1"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Dining process</w:t>
            </w:r>
          </w:p>
          <w:p w14:paraId="2BBED459"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Activities</w:t>
            </w:r>
          </w:p>
          <w:p w14:paraId="52E52B8E"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Rehabilitation</w:t>
            </w:r>
          </w:p>
          <w:p w14:paraId="3CC4BC87"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 xml:space="preserve">Resident unit and Common areas  </w:t>
            </w:r>
          </w:p>
          <w:p w14:paraId="62816DFE"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Visitation areas - internal and external</w:t>
            </w:r>
          </w:p>
          <w:p w14:paraId="1A659925"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Conference room</w:t>
            </w:r>
          </w:p>
          <w:p w14:paraId="46B0DB2F"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Meeting rooms</w:t>
            </w:r>
          </w:p>
          <w:p w14:paraId="09D58381"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Office area</w:t>
            </w:r>
          </w:p>
          <w:p w14:paraId="5F228EC7"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 xml:space="preserve">Break </w:t>
            </w:r>
            <w:proofErr w:type="gramStart"/>
            <w:r w:rsidRPr="005B3822">
              <w:rPr>
                <w:rFonts w:ascii="Calibri" w:hAnsi="Calibri" w:cs="Calibri"/>
                <w:bCs/>
              </w:rPr>
              <w:t>room</w:t>
            </w:r>
            <w:proofErr w:type="gramEnd"/>
          </w:p>
          <w:p w14:paraId="4BCC5ADC"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 xml:space="preserve">Break </w:t>
            </w:r>
            <w:proofErr w:type="gramStart"/>
            <w:r w:rsidRPr="005B3822">
              <w:rPr>
                <w:rFonts w:ascii="Calibri" w:hAnsi="Calibri" w:cs="Calibri"/>
                <w:bCs/>
              </w:rPr>
              <w:t>times</w:t>
            </w:r>
            <w:proofErr w:type="gramEnd"/>
          </w:p>
          <w:p w14:paraId="79C67958"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 xml:space="preserve">Visitors/vendor expectations and requirements </w:t>
            </w:r>
          </w:p>
          <w:p w14:paraId="4E2A137D" w14:textId="77777777" w:rsidR="005B3822" w:rsidRPr="005B3822" w:rsidRDefault="005B3822" w:rsidP="00246B84">
            <w:pPr>
              <w:pStyle w:val="NoSpacing"/>
              <w:numPr>
                <w:ilvl w:val="0"/>
                <w:numId w:val="55"/>
              </w:numPr>
              <w:rPr>
                <w:rFonts w:ascii="Calibri" w:hAnsi="Calibri" w:cs="Calibri"/>
                <w:b/>
              </w:rPr>
            </w:pPr>
            <w:r w:rsidRPr="005B3822">
              <w:rPr>
                <w:rFonts w:ascii="Calibri" w:hAnsi="Calibri" w:cs="Calibri"/>
              </w:rPr>
              <w:t xml:space="preserve">Designate physical distancing parameters in communal, dining and visiting </w:t>
            </w:r>
            <w:proofErr w:type="gramStart"/>
            <w:r w:rsidRPr="005B3822">
              <w:rPr>
                <w:rFonts w:ascii="Calibri" w:hAnsi="Calibri" w:cs="Calibri"/>
              </w:rPr>
              <w:t>areas</w:t>
            </w:r>
            <w:proofErr w:type="gramEnd"/>
          </w:p>
          <w:p w14:paraId="3F3A7941" w14:textId="77777777" w:rsidR="005B3822" w:rsidRPr="005B3822" w:rsidRDefault="005B3822" w:rsidP="00246B84">
            <w:pPr>
              <w:pStyle w:val="NoSpacing"/>
              <w:numPr>
                <w:ilvl w:val="0"/>
                <w:numId w:val="55"/>
              </w:numPr>
              <w:rPr>
                <w:rFonts w:ascii="Calibri" w:hAnsi="Calibri" w:cs="Calibri"/>
                <w:b/>
              </w:rPr>
            </w:pPr>
            <w:r w:rsidRPr="005B3822">
              <w:rPr>
                <w:rFonts w:ascii="Calibri" w:hAnsi="Calibri" w:cs="Calibri"/>
              </w:rPr>
              <w:t xml:space="preserve">Observe the environment for proper physical/social distancing of communal areas, dining and activity tables and residents in common </w:t>
            </w:r>
            <w:proofErr w:type="gramStart"/>
            <w:r w:rsidRPr="005B3822">
              <w:rPr>
                <w:rFonts w:ascii="Calibri" w:hAnsi="Calibri" w:cs="Calibri"/>
              </w:rPr>
              <w:t>areas</w:t>
            </w:r>
            <w:proofErr w:type="gramEnd"/>
          </w:p>
          <w:p w14:paraId="414A7A18" w14:textId="77777777" w:rsidR="005B3822" w:rsidRPr="005B3822" w:rsidRDefault="005B3822" w:rsidP="00246B84">
            <w:pPr>
              <w:pStyle w:val="NoSpacing"/>
              <w:numPr>
                <w:ilvl w:val="0"/>
                <w:numId w:val="55"/>
              </w:numPr>
              <w:rPr>
                <w:rFonts w:ascii="Calibri" w:hAnsi="Calibri" w:cs="Calibri"/>
                <w:b/>
              </w:rPr>
            </w:pPr>
            <w:r w:rsidRPr="005B3822">
              <w:rPr>
                <w:rFonts w:ascii="Calibri" w:hAnsi="Calibri" w:cs="Calibri"/>
              </w:rPr>
              <w:t xml:space="preserve">Educate staff regarding policies for physical/social distancing respective to their roles and responsibilities per </w:t>
            </w:r>
            <w:proofErr w:type="gramStart"/>
            <w:r w:rsidRPr="005B3822">
              <w:rPr>
                <w:rFonts w:ascii="Calibri" w:hAnsi="Calibri" w:cs="Calibri"/>
              </w:rPr>
              <w:t>policy</w:t>
            </w:r>
            <w:proofErr w:type="gramEnd"/>
            <w:r w:rsidRPr="005B3822">
              <w:rPr>
                <w:rFonts w:ascii="Calibri" w:hAnsi="Calibri" w:cs="Calibri"/>
              </w:rPr>
              <w:t xml:space="preserve"> </w:t>
            </w:r>
          </w:p>
          <w:p w14:paraId="613ACF7F" w14:textId="77777777" w:rsidR="005B3822" w:rsidRPr="005B3822" w:rsidRDefault="005B3822" w:rsidP="00246B84">
            <w:pPr>
              <w:pStyle w:val="NoSpacing"/>
              <w:numPr>
                <w:ilvl w:val="0"/>
                <w:numId w:val="55"/>
              </w:numPr>
              <w:rPr>
                <w:rFonts w:ascii="Calibri" w:hAnsi="Calibri" w:cs="Calibri"/>
                <w:b/>
              </w:rPr>
            </w:pPr>
            <w:r w:rsidRPr="005B3822">
              <w:rPr>
                <w:rFonts w:ascii="Calibri" w:hAnsi="Calibri" w:cs="Calibri"/>
              </w:rPr>
              <w:t xml:space="preserve">Educate residents regarding policies for physical/social distancing respective to their roles and responsibilities per </w:t>
            </w:r>
            <w:proofErr w:type="gramStart"/>
            <w:r w:rsidRPr="005B3822">
              <w:rPr>
                <w:rFonts w:ascii="Calibri" w:hAnsi="Calibri" w:cs="Calibri"/>
              </w:rPr>
              <w:t>policy</w:t>
            </w:r>
            <w:proofErr w:type="gramEnd"/>
            <w:r w:rsidRPr="005B3822">
              <w:rPr>
                <w:rFonts w:ascii="Calibri" w:hAnsi="Calibri" w:cs="Calibri"/>
              </w:rPr>
              <w:t xml:space="preserve"> </w:t>
            </w:r>
          </w:p>
          <w:p w14:paraId="283720BE" w14:textId="77777777" w:rsidR="005B3822" w:rsidRPr="005B3822" w:rsidRDefault="005B3822" w:rsidP="00246B84">
            <w:pPr>
              <w:pStyle w:val="NoSpacing"/>
              <w:numPr>
                <w:ilvl w:val="0"/>
                <w:numId w:val="55"/>
              </w:numPr>
              <w:rPr>
                <w:rFonts w:ascii="Calibri" w:hAnsi="Calibri" w:cs="Calibri"/>
                <w:b/>
              </w:rPr>
            </w:pPr>
            <w:r w:rsidRPr="005B3822">
              <w:rPr>
                <w:rFonts w:ascii="Calibri" w:hAnsi="Calibri" w:cs="Calibri"/>
              </w:rPr>
              <w:t xml:space="preserve">Educate visitors regarding policies for physical/social distancing respective to their roles and responsibilities per </w:t>
            </w:r>
            <w:proofErr w:type="gramStart"/>
            <w:r w:rsidRPr="005B3822">
              <w:rPr>
                <w:rFonts w:ascii="Calibri" w:hAnsi="Calibri" w:cs="Calibri"/>
              </w:rPr>
              <w:t>policy</w:t>
            </w:r>
            <w:proofErr w:type="gramEnd"/>
            <w:r w:rsidRPr="005B3822">
              <w:rPr>
                <w:rFonts w:ascii="Calibri" w:hAnsi="Calibri" w:cs="Calibri"/>
              </w:rPr>
              <w:t xml:space="preserve"> </w:t>
            </w:r>
          </w:p>
          <w:p w14:paraId="65EFD830" w14:textId="77777777" w:rsidR="005B3822" w:rsidRPr="005B3822" w:rsidRDefault="005B3822" w:rsidP="00246B84">
            <w:pPr>
              <w:pStyle w:val="NoSpacing"/>
              <w:numPr>
                <w:ilvl w:val="0"/>
                <w:numId w:val="55"/>
              </w:numPr>
              <w:rPr>
                <w:rFonts w:ascii="Calibri" w:hAnsi="Calibri" w:cs="Calibri"/>
                <w:b/>
              </w:rPr>
            </w:pPr>
            <w:r w:rsidRPr="005B3822">
              <w:rPr>
                <w:rFonts w:ascii="Calibri" w:hAnsi="Calibri" w:cs="Calibri"/>
              </w:rPr>
              <w:t xml:space="preserve">Educate vendors regarding policies for physical/social distancing respective to their roles and responsibilities per </w:t>
            </w:r>
            <w:proofErr w:type="gramStart"/>
            <w:r w:rsidRPr="005B3822">
              <w:rPr>
                <w:rFonts w:ascii="Calibri" w:hAnsi="Calibri" w:cs="Calibri"/>
              </w:rPr>
              <w:t>policy</w:t>
            </w:r>
            <w:proofErr w:type="gramEnd"/>
            <w:r w:rsidRPr="005B3822">
              <w:rPr>
                <w:rFonts w:ascii="Calibri" w:hAnsi="Calibri" w:cs="Calibri"/>
              </w:rPr>
              <w:t xml:space="preserve"> </w:t>
            </w:r>
          </w:p>
          <w:p w14:paraId="3D4587FF" w14:textId="77777777" w:rsidR="005B3822" w:rsidRPr="005B3822" w:rsidRDefault="005B3822" w:rsidP="00246B84">
            <w:pPr>
              <w:pStyle w:val="NoSpacing"/>
              <w:numPr>
                <w:ilvl w:val="0"/>
                <w:numId w:val="55"/>
              </w:numPr>
              <w:rPr>
                <w:rFonts w:ascii="Calibri" w:hAnsi="Calibri" w:cs="Calibri"/>
                <w:b/>
              </w:rPr>
            </w:pPr>
            <w:r w:rsidRPr="005B3822">
              <w:rPr>
                <w:rFonts w:ascii="Calibri" w:hAnsi="Calibri" w:cs="Calibri"/>
              </w:rPr>
              <w:t xml:space="preserve">Evaluate environment, infection control practices, and </w:t>
            </w:r>
            <w:proofErr w:type="gramStart"/>
            <w:r w:rsidRPr="005B3822">
              <w:rPr>
                <w:rFonts w:ascii="Calibri" w:hAnsi="Calibri" w:cs="Calibri"/>
              </w:rPr>
              <w:t>safety</w:t>
            </w:r>
            <w:proofErr w:type="gramEnd"/>
          </w:p>
          <w:p w14:paraId="2F7F2452" w14:textId="77777777" w:rsidR="005B3822" w:rsidRPr="005B3822" w:rsidRDefault="005B3822" w:rsidP="00246B84">
            <w:pPr>
              <w:pStyle w:val="NoSpacing"/>
              <w:numPr>
                <w:ilvl w:val="0"/>
                <w:numId w:val="55"/>
              </w:numPr>
              <w:rPr>
                <w:rFonts w:ascii="Calibri" w:hAnsi="Calibri" w:cs="Calibri"/>
                <w:b/>
              </w:rPr>
            </w:pPr>
            <w:r w:rsidRPr="005B3822">
              <w:rPr>
                <w:rFonts w:ascii="Calibri" w:hAnsi="Calibri" w:cs="Calibri"/>
              </w:rPr>
              <w:t xml:space="preserve">Monitor outcomes at varied times, </w:t>
            </w:r>
            <w:proofErr w:type="gramStart"/>
            <w:r w:rsidRPr="005B3822">
              <w:rPr>
                <w:rFonts w:ascii="Calibri" w:hAnsi="Calibri" w:cs="Calibri"/>
              </w:rPr>
              <w:t>observing</w:t>
            </w:r>
            <w:proofErr w:type="gramEnd"/>
            <w:r w:rsidRPr="005B3822">
              <w:rPr>
                <w:rFonts w:ascii="Calibri" w:hAnsi="Calibri" w:cs="Calibri"/>
              </w:rPr>
              <w:t>:</w:t>
            </w:r>
          </w:p>
          <w:p w14:paraId="3BA119BB"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Resident care units</w:t>
            </w:r>
          </w:p>
          <w:p w14:paraId="2E6500C3"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Common areas</w:t>
            </w:r>
          </w:p>
          <w:p w14:paraId="73DB0CE8"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Dining process and location</w:t>
            </w:r>
          </w:p>
          <w:p w14:paraId="358B18D8"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Rehabilitation</w:t>
            </w:r>
          </w:p>
          <w:p w14:paraId="3444D3FC"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Activity/Recreational Therapy</w:t>
            </w:r>
          </w:p>
          <w:p w14:paraId="4F854941"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 xml:space="preserve">Meetings and Conference room </w:t>
            </w:r>
            <w:proofErr w:type="gramStart"/>
            <w:r w:rsidRPr="005B3822">
              <w:rPr>
                <w:rFonts w:ascii="Calibri" w:hAnsi="Calibri" w:cs="Calibri"/>
                <w:bCs/>
              </w:rPr>
              <w:t>use</w:t>
            </w:r>
            <w:proofErr w:type="gramEnd"/>
          </w:p>
          <w:p w14:paraId="4758333B"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Office space</w:t>
            </w:r>
          </w:p>
          <w:p w14:paraId="1DB23880"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Nursing stations</w:t>
            </w:r>
          </w:p>
          <w:p w14:paraId="592E46B6" w14:textId="77777777" w:rsidR="005B3822" w:rsidRPr="005B3822" w:rsidRDefault="005B3822" w:rsidP="00246B84">
            <w:pPr>
              <w:pStyle w:val="NoSpacing"/>
              <w:numPr>
                <w:ilvl w:val="1"/>
                <w:numId w:val="55"/>
              </w:numPr>
              <w:rPr>
                <w:rFonts w:ascii="Calibri" w:hAnsi="Calibri" w:cs="Calibri"/>
                <w:bCs/>
              </w:rPr>
            </w:pPr>
            <w:r w:rsidRPr="005B3822">
              <w:rPr>
                <w:rFonts w:ascii="Calibri" w:hAnsi="Calibri" w:cs="Calibri"/>
                <w:bCs/>
              </w:rPr>
              <w:t xml:space="preserve">Visitor areas </w:t>
            </w:r>
          </w:p>
          <w:p w14:paraId="5F5BA781" w14:textId="77777777" w:rsidR="005B3822" w:rsidRPr="005B3822" w:rsidRDefault="005B3822" w:rsidP="00246B84">
            <w:pPr>
              <w:pStyle w:val="NoSpacing"/>
              <w:numPr>
                <w:ilvl w:val="0"/>
                <w:numId w:val="55"/>
              </w:numPr>
              <w:rPr>
                <w:rFonts w:ascii="Calibri" w:hAnsi="Calibri" w:cs="Calibri"/>
                <w:b/>
              </w:rPr>
            </w:pPr>
            <w:r w:rsidRPr="005B3822">
              <w:rPr>
                <w:rFonts w:ascii="Calibri" w:hAnsi="Calibri" w:cs="Calibri"/>
              </w:rPr>
              <w:t xml:space="preserve">Present findings to QAPI Committee for discussion and follow </w:t>
            </w:r>
            <w:proofErr w:type="gramStart"/>
            <w:r w:rsidRPr="005B3822">
              <w:rPr>
                <w:rFonts w:ascii="Calibri" w:hAnsi="Calibri" w:cs="Calibri"/>
              </w:rPr>
              <w:t>up</w:t>
            </w:r>
            <w:proofErr w:type="gramEnd"/>
          </w:p>
          <w:p w14:paraId="5A35F593" w14:textId="77777777" w:rsidR="005B3822" w:rsidRPr="005B3822" w:rsidRDefault="005B3822">
            <w:pPr>
              <w:pStyle w:val="NoSpacing"/>
              <w:rPr>
                <w:rFonts w:ascii="Calibri" w:hAnsi="Calibri" w:cs="Calibri"/>
              </w:rPr>
            </w:pPr>
          </w:p>
        </w:tc>
      </w:tr>
      <w:tr w:rsidR="005B3822" w:rsidRPr="005B3822" w14:paraId="21E30166" w14:textId="77777777" w:rsidTr="005B3822">
        <w:tc>
          <w:tcPr>
            <w:tcW w:w="4950" w:type="dxa"/>
            <w:tcBorders>
              <w:top w:val="single" w:sz="4" w:space="0" w:color="auto"/>
              <w:left w:val="single" w:sz="4" w:space="0" w:color="auto"/>
              <w:bottom w:val="single" w:sz="4" w:space="0" w:color="auto"/>
              <w:right w:val="single" w:sz="4" w:space="0" w:color="auto"/>
            </w:tcBorders>
          </w:tcPr>
          <w:p w14:paraId="1B743E88" w14:textId="77777777" w:rsidR="005B3822" w:rsidRPr="005B3822" w:rsidRDefault="005B3822">
            <w:pPr>
              <w:pStyle w:val="NoSpacing"/>
              <w:rPr>
                <w:rFonts w:ascii="Calibri" w:hAnsi="Calibri" w:cs="Calibri"/>
                <w:b/>
                <w:bCs/>
              </w:rPr>
            </w:pPr>
            <w:r w:rsidRPr="005B3822">
              <w:rPr>
                <w:rFonts w:ascii="Calibri" w:hAnsi="Calibri" w:cs="Calibri"/>
                <w:b/>
                <w:bCs/>
              </w:rPr>
              <w:t>F882 Infection Preventionist</w:t>
            </w:r>
          </w:p>
          <w:p w14:paraId="558FA78B" w14:textId="77777777" w:rsidR="005B3822" w:rsidRPr="005B3822" w:rsidRDefault="005B3822" w:rsidP="00246B84">
            <w:pPr>
              <w:pStyle w:val="NoSpacing"/>
              <w:numPr>
                <w:ilvl w:val="0"/>
                <w:numId w:val="56"/>
              </w:numPr>
              <w:rPr>
                <w:rFonts w:ascii="Calibri" w:hAnsi="Calibri" w:cs="Calibri"/>
              </w:rPr>
            </w:pPr>
            <w:r w:rsidRPr="005B3822">
              <w:rPr>
                <w:rFonts w:ascii="Calibri" w:hAnsi="Calibri" w:cs="Calibri"/>
              </w:rPr>
              <w:t xml:space="preserve">“483.80(b)(c) The facility must designate one or more individuals to function as the Infection Preventionist who </w:t>
            </w:r>
            <w:proofErr w:type="gramStart"/>
            <w:r w:rsidRPr="005B3822">
              <w:rPr>
                <w:rFonts w:ascii="Calibri" w:hAnsi="Calibri" w:cs="Calibri"/>
              </w:rPr>
              <w:t>are responsible for</w:t>
            </w:r>
            <w:proofErr w:type="gramEnd"/>
            <w:r w:rsidRPr="005B3822">
              <w:rPr>
                <w:rFonts w:ascii="Calibri" w:hAnsi="Calibri" w:cs="Calibri"/>
              </w:rPr>
              <w:t xml:space="preserve"> the facility Infection Prevention and Control (IPCP) Program.</w:t>
            </w:r>
          </w:p>
          <w:p w14:paraId="031B6BEC" w14:textId="77777777" w:rsidR="005B3822" w:rsidRPr="005B3822" w:rsidRDefault="005B3822">
            <w:pPr>
              <w:pStyle w:val="NoSpacing"/>
              <w:ind w:left="360"/>
              <w:rPr>
                <w:rFonts w:ascii="Calibri" w:hAnsi="Calibri" w:cs="Calibri"/>
              </w:rPr>
            </w:pPr>
            <w:r w:rsidRPr="005B3822">
              <w:rPr>
                <w:rFonts w:ascii="Calibri" w:hAnsi="Calibri" w:cs="Calibri"/>
              </w:rPr>
              <w:t xml:space="preserve">483.80(b)(1) Primary professional training in nursing, medical technology, microbiology, epidemiology, or </w:t>
            </w:r>
            <w:proofErr w:type="gramStart"/>
            <w:r w:rsidRPr="005B3822">
              <w:rPr>
                <w:rFonts w:ascii="Calibri" w:hAnsi="Calibri" w:cs="Calibri"/>
              </w:rPr>
              <w:t>other</w:t>
            </w:r>
            <w:proofErr w:type="gramEnd"/>
            <w:r w:rsidRPr="005B3822">
              <w:rPr>
                <w:rFonts w:ascii="Calibri" w:hAnsi="Calibri" w:cs="Calibri"/>
              </w:rPr>
              <w:t xml:space="preserve"> related field</w:t>
            </w:r>
          </w:p>
          <w:p w14:paraId="4E07E9D7" w14:textId="77777777" w:rsidR="005B3822" w:rsidRPr="005B3822" w:rsidRDefault="005B3822">
            <w:pPr>
              <w:pStyle w:val="NoSpacing"/>
              <w:ind w:left="360"/>
              <w:rPr>
                <w:rFonts w:ascii="Calibri" w:hAnsi="Calibri" w:cs="Calibri"/>
              </w:rPr>
            </w:pPr>
            <w:r w:rsidRPr="005B3822">
              <w:rPr>
                <w:rFonts w:ascii="Calibri" w:hAnsi="Calibri" w:cs="Calibri"/>
              </w:rPr>
              <w:t xml:space="preserve">482.80(b)(2) Be qualified by education, training, experience, or </w:t>
            </w:r>
            <w:proofErr w:type="gramStart"/>
            <w:r w:rsidRPr="005B3822">
              <w:rPr>
                <w:rFonts w:ascii="Calibri" w:hAnsi="Calibri" w:cs="Calibri"/>
              </w:rPr>
              <w:t>certification</w:t>
            </w:r>
            <w:proofErr w:type="gramEnd"/>
          </w:p>
          <w:p w14:paraId="20A2C449" w14:textId="77777777" w:rsidR="005B3822" w:rsidRPr="005B3822" w:rsidRDefault="005B3822">
            <w:pPr>
              <w:pStyle w:val="NoSpacing"/>
              <w:ind w:left="360"/>
              <w:rPr>
                <w:rFonts w:ascii="Calibri" w:hAnsi="Calibri" w:cs="Calibri"/>
              </w:rPr>
            </w:pPr>
            <w:r w:rsidRPr="005B3822">
              <w:rPr>
                <w:rFonts w:ascii="Calibri" w:hAnsi="Calibri" w:cs="Calibri"/>
              </w:rPr>
              <w:t xml:space="preserve">482.80(b)(3) Must work at least part time at the </w:t>
            </w:r>
            <w:proofErr w:type="gramStart"/>
            <w:r w:rsidRPr="005B3822">
              <w:rPr>
                <w:rFonts w:ascii="Calibri" w:hAnsi="Calibri" w:cs="Calibri"/>
              </w:rPr>
              <w:t>facility</w:t>
            </w:r>
            <w:proofErr w:type="gramEnd"/>
          </w:p>
          <w:p w14:paraId="1F50F392" w14:textId="77777777" w:rsidR="005B3822" w:rsidRPr="005B3822" w:rsidRDefault="005B3822">
            <w:pPr>
              <w:pStyle w:val="NoSpacing"/>
              <w:ind w:left="360"/>
              <w:rPr>
                <w:rFonts w:ascii="Calibri" w:hAnsi="Calibri" w:cs="Calibri"/>
              </w:rPr>
            </w:pPr>
            <w:r w:rsidRPr="005B3822">
              <w:rPr>
                <w:rFonts w:ascii="Calibri" w:hAnsi="Calibri" w:cs="Calibri"/>
              </w:rPr>
              <w:t xml:space="preserve">482.80(b)(4) Have completed specialized training in infection prevention and </w:t>
            </w:r>
            <w:proofErr w:type="gramStart"/>
            <w:r w:rsidRPr="005B3822">
              <w:rPr>
                <w:rFonts w:ascii="Calibri" w:hAnsi="Calibri" w:cs="Calibri"/>
              </w:rPr>
              <w:t>control</w:t>
            </w:r>
            <w:proofErr w:type="gramEnd"/>
          </w:p>
          <w:p w14:paraId="7F9CF3B7" w14:textId="77777777" w:rsidR="005B3822" w:rsidRPr="005B3822" w:rsidRDefault="005B3822">
            <w:pPr>
              <w:pStyle w:val="NoSpacing"/>
              <w:ind w:left="360"/>
              <w:rPr>
                <w:rFonts w:ascii="Calibri" w:hAnsi="Calibri" w:cs="Calibri"/>
                <w:vertAlign w:val="superscript"/>
              </w:rPr>
            </w:pPr>
            <w:r w:rsidRPr="005B3822">
              <w:rPr>
                <w:rFonts w:ascii="Calibri" w:hAnsi="Calibri" w:cs="Calibri"/>
              </w:rPr>
              <w:t>482.80 Must be a member of and participate on the QAA committee and report to the committee on the IPCP during the committee on a regular basis.”</w:t>
            </w:r>
            <w:proofErr w:type="gramStart"/>
            <w:r w:rsidRPr="005B3822">
              <w:rPr>
                <w:rFonts w:ascii="Calibri" w:hAnsi="Calibri" w:cs="Calibri"/>
                <w:vertAlign w:val="superscript"/>
              </w:rPr>
              <w:t>1</w:t>
            </w:r>
            <w:proofErr w:type="gramEnd"/>
          </w:p>
          <w:p w14:paraId="433E9EDA" w14:textId="77777777" w:rsidR="005B3822" w:rsidRPr="005B3822" w:rsidRDefault="005B3822">
            <w:pPr>
              <w:pStyle w:val="NoSpacing"/>
              <w:rPr>
                <w:rFonts w:ascii="Calibri" w:hAnsi="Calibri" w:cs="Calibri"/>
                <w:b/>
                <w:i/>
              </w:rPr>
            </w:pPr>
          </w:p>
        </w:tc>
        <w:tc>
          <w:tcPr>
            <w:tcW w:w="4860" w:type="dxa"/>
            <w:tcBorders>
              <w:top w:val="single" w:sz="4" w:space="0" w:color="auto"/>
              <w:left w:val="single" w:sz="4" w:space="0" w:color="auto"/>
              <w:bottom w:val="single" w:sz="4" w:space="0" w:color="auto"/>
              <w:right w:val="single" w:sz="4" w:space="0" w:color="auto"/>
            </w:tcBorders>
            <w:hideMark/>
          </w:tcPr>
          <w:p w14:paraId="5460F646" w14:textId="77777777" w:rsidR="005B3822" w:rsidRPr="005B3822" w:rsidRDefault="005B3822" w:rsidP="00246B84">
            <w:pPr>
              <w:pStyle w:val="NoSpacing"/>
              <w:numPr>
                <w:ilvl w:val="0"/>
                <w:numId w:val="55"/>
              </w:numPr>
              <w:rPr>
                <w:rFonts w:ascii="Calibri" w:hAnsi="Calibri" w:cs="Calibri"/>
                <w:bCs/>
              </w:rPr>
            </w:pPr>
            <w:r w:rsidRPr="005B3822">
              <w:rPr>
                <w:rFonts w:ascii="Calibri" w:hAnsi="Calibri" w:cs="Calibri"/>
                <w:bCs/>
              </w:rPr>
              <w:t xml:space="preserve">Review and revise policies and procedures related to universal source control and physical/social distancing </w:t>
            </w:r>
            <w:proofErr w:type="gramStart"/>
            <w:r w:rsidRPr="005B3822">
              <w:rPr>
                <w:rFonts w:ascii="Calibri" w:hAnsi="Calibri" w:cs="Calibri"/>
                <w:bCs/>
              </w:rPr>
              <w:t>in accordance with</w:t>
            </w:r>
            <w:proofErr w:type="gramEnd"/>
            <w:r w:rsidRPr="005B3822">
              <w:rPr>
                <w:rFonts w:ascii="Calibri" w:hAnsi="Calibri" w:cs="Calibri"/>
                <w:bCs/>
              </w:rPr>
              <w:t xml:space="preserve"> current guidance and reopening phase requirements. </w:t>
            </w:r>
          </w:p>
          <w:p w14:paraId="26D4B68B" w14:textId="77777777" w:rsidR="005B3822" w:rsidRPr="005B3822" w:rsidRDefault="005B3822" w:rsidP="00246B84">
            <w:pPr>
              <w:pStyle w:val="NoSpacing"/>
              <w:numPr>
                <w:ilvl w:val="0"/>
                <w:numId w:val="55"/>
              </w:numPr>
              <w:rPr>
                <w:rFonts w:ascii="Calibri" w:hAnsi="Calibri" w:cs="Calibri"/>
                <w:b/>
              </w:rPr>
            </w:pPr>
            <w:r w:rsidRPr="005B3822">
              <w:rPr>
                <w:rFonts w:ascii="Calibri" w:hAnsi="Calibri" w:cs="Calibri"/>
              </w:rPr>
              <w:t xml:space="preserve">Develop and implement COVID-19 Prevention Program and provide education to staff, residents, and others as </w:t>
            </w:r>
            <w:proofErr w:type="gramStart"/>
            <w:r w:rsidRPr="005B3822">
              <w:rPr>
                <w:rFonts w:ascii="Calibri" w:hAnsi="Calibri" w:cs="Calibri"/>
              </w:rPr>
              <w:t>required</w:t>
            </w:r>
            <w:proofErr w:type="gramEnd"/>
          </w:p>
          <w:p w14:paraId="496BC78A" w14:textId="77777777" w:rsidR="005B3822" w:rsidRPr="005B3822" w:rsidRDefault="005B3822" w:rsidP="00246B84">
            <w:pPr>
              <w:pStyle w:val="NoSpacing"/>
              <w:numPr>
                <w:ilvl w:val="0"/>
                <w:numId w:val="55"/>
              </w:numPr>
              <w:rPr>
                <w:rFonts w:ascii="Calibri" w:hAnsi="Calibri" w:cs="Calibri"/>
                <w:b/>
              </w:rPr>
            </w:pPr>
            <w:r w:rsidRPr="005B3822">
              <w:rPr>
                <w:rFonts w:ascii="Calibri" w:hAnsi="Calibri" w:cs="Calibri"/>
              </w:rPr>
              <w:t xml:space="preserve">Observe staff performance in proper application, removal and </w:t>
            </w:r>
            <w:proofErr w:type="gramStart"/>
            <w:r w:rsidRPr="005B3822">
              <w:rPr>
                <w:rFonts w:ascii="Calibri" w:hAnsi="Calibri" w:cs="Calibri"/>
              </w:rPr>
              <w:t>wearing a face mask at all times</w:t>
            </w:r>
            <w:proofErr w:type="gramEnd"/>
            <w:r w:rsidRPr="005B3822">
              <w:rPr>
                <w:rFonts w:ascii="Calibri" w:hAnsi="Calibri" w:cs="Calibri"/>
              </w:rPr>
              <w:t xml:space="preserve"> in the health center as well as physical distancing.  Incorporate in to process surveillance plan. </w:t>
            </w:r>
          </w:p>
          <w:p w14:paraId="46D2D931" w14:textId="77777777" w:rsidR="005B3822" w:rsidRPr="005B3822" w:rsidRDefault="005B3822" w:rsidP="00246B84">
            <w:pPr>
              <w:pStyle w:val="NoSpacing"/>
              <w:numPr>
                <w:ilvl w:val="0"/>
                <w:numId w:val="55"/>
              </w:numPr>
              <w:rPr>
                <w:rFonts w:ascii="Calibri" w:hAnsi="Calibri" w:cs="Calibri"/>
                <w:b/>
              </w:rPr>
            </w:pPr>
            <w:r w:rsidRPr="005B3822">
              <w:rPr>
                <w:rFonts w:ascii="Calibri" w:hAnsi="Calibri" w:cs="Calibri"/>
              </w:rPr>
              <w:t xml:space="preserve">Present findings and improvement </w:t>
            </w:r>
            <w:proofErr w:type="gramStart"/>
            <w:r w:rsidRPr="005B3822">
              <w:rPr>
                <w:rFonts w:ascii="Calibri" w:hAnsi="Calibri" w:cs="Calibri"/>
              </w:rPr>
              <w:t>plans</w:t>
            </w:r>
            <w:proofErr w:type="gramEnd"/>
            <w:r w:rsidRPr="005B3822">
              <w:rPr>
                <w:rFonts w:ascii="Calibri" w:hAnsi="Calibri" w:cs="Calibri"/>
              </w:rPr>
              <w:t xml:space="preserve"> to QAPI/QAA Committee for discussion and follow up</w:t>
            </w:r>
          </w:p>
        </w:tc>
      </w:tr>
    </w:tbl>
    <w:p w14:paraId="1CB95C4E" w14:textId="77777777" w:rsidR="005B3822" w:rsidRDefault="005B3822" w:rsidP="005B3822">
      <w:pPr>
        <w:rPr>
          <w:rFonts w:ascii="Calibri" w:eastAsiaTheme="minorHAnsi" w:hAnsi="Calibri" w:cs="Calibri"/>
          <w:b/>
        </w:rPr>
      </w:pPr>
    </w:p>
    <w:p w14:paraId="0639AAC3" w14:textId="77777777" w:rsidR="00246B84" w:rsidRDefault="00246B84">
      <w:pPr>
        <w:spacing w:after="160" w:line="259" w:lineRule="auto"/>
        <w:rPr>
          <w:rFonts w:ascii="Calibri" w:eastAsiaTheme="minorHAnsi" w:hAnsi="Calibri" w:cs="Calibri"/>
          <w:b/>
          <w:sz w:val="22"/>
          <w:szCs w:val="22"/>
        </w:rPr>
      </w:pPr>
      <w:r>
        <w:rPr>
          <w:rFonts w:ascii="Calibri" w:hAnsi="Calibri" w:cs="Calibri"/>
          <w:b/>
        </w:rPr>
        <w:br w:type="page"/>
      </w:r>
    </w:p>
    <w:p w14:paraId="0E16E34C" w14:textId="0A8E0A9C" w:rsidR="005B3822" w:rsidRPr="00246B84" w:rsidRDefault="005B3822" w:rsidP="005B3822">
      <w:pPr>
        <w:pStyle w:val="NoSpacing"/>
        <w:rPr>
          <w:rFonts w:ascii="Calibri" w:hAnsi="Calibri" w:cs="Calibri"/>
          <w:b/>
          <w:sz w:val="28"/>
          <w:szCs w:val="28"/>
        </w:rPr>
      </w:pPr>
      <w:r w:rsidRPr="00246B84">
        <w:rPr>
          <w:rFonts w:ascii="Calibri" w:hAnsi="Calibri" w:cs="Calibri"/>
          <w:b/>
          <w:sz w:val="28"/>
          <w:szCs w:val="28"/>
        </w:rPr>
        <w:t>References</w:t>
      </w:r>
    </w:p>
    <w:p w14:paraId="58DDD2C2" w14:textId="77777777" w:rsidR="005B3822" w:rsidRDefault="005B3822" w:rsidP="00246B84">
      <w:pPr>
        <w:pStyle w:val="NoSpacing"/>
        <w:spacing w:before="120"/>
        <w:rPr>
          <w:rStyle w:val="Hyperlink"/>
        </w:rPr>
      </w:pPr>
      <w:bookmarkStart w:id="11" w:name="_Hlk1221526"/>
      <w:r>
        <w:rPr>
          <w:vertAlign w:val="superscript"/>
        </w:rPr>
        <w:t>1</w:t>
      </w:r>
      <w:r>
        <w:t xml:space="preserve">Centers for Medicare &amp; Medicaid Services State Operations Manual, Appendix PP – Guidance to Surveyors for Long Term Care Facilities (Rev. 173, 11-22-17):  </w:t>
      </w:r>
      <w:hyperlink r:id="rId21" w:history="1">
        <w:r>
          <w:rPr>
            <w:rStyle w:val="Hyperlink"/>
          </w:rPr>
          <w:t>https://www.cms.gov/Regulations-and-Guidance/Guidance/Manuals/downloads/som107ap_pp_guidelines_ltcf.pdf</w:t>
        </w:r>
      </w:hyperlink>
      <w:bookmarkEnd w:id="11"/>
    </w:p>
    <w:p w14:paraId="6BEB6372" w14:textId="77777777" w:rsidR="005B3822" w:rsidRDefault="005B3822" w:rsidP="00246B84">
      <w:pPr>
        <w:pStyle w:val="NoSpacing"/>
        <w:spacing w:before="120"/>
        <w:rPr>
          <w:rFonts w:cstheme="minorHAnsi"/>
        </w:rPr>
      </w:pPr>
      <w:r>
        <w:rPr>
          <w:rFonts w:cstheme="minorHAnsi"/>
          <w:vertAlign w:val="superscript"/>
        </w:rPr>
        <w:t>5</w:t>
      </w:r>
      <w:r>
        <w:rPr>
          <w:rFonts w:cstheme="minorHAnsi"/>
        </w:rPr>
        <w:t xml:space="preserve">Centers for Disease Control and Prevention.  Interim Infection Prevention and Control Recommendations for Healthcare Personnel During the Coronavirus Disease 2019 (COVID-19) Pandemic.  November 4, 2020.  </w:t>
      </w:r>
      <w:hyperlink r:id="rId22" w:anchor=":~:text=Implement%20Universal%20Source%20Control%20Measures,talking%2C%20sneezing%2C%20or%20coughing" w:history="1">
        <w:r>
          <w:rPr>
            <w:rStyle w:val="Hyperlink"/>
            <w:rFonts w:cstheme="minorHAnsi"/>
          </w:rPr>
          <w:t>https://www.cdc.gov/coronavirus/2019-ncov/hcp/infection-control-recommendations.html#:~:text=Implement%20Universal%20Source%20Control%20Measures,talking%2C%20sneezing%2C%20or%20coughing</w:t>
        </w:r>
      </w:hyperlink>
      <w:r>
        <w:rPr>
          <w:rFonts w:cstheme="minorHAnsi"/>
        </w:rPr>
        <w:t xml:space="preserve">.  </w:t>
      </w:r>
    </w:p>
    <w:p w14:paraId="4D097BDE" w14:textId="77777777" w:rsidR="005B3822" w:rsidRDefault="005B3822" w:rsidP="00246B84">
      <w:pPr>
        <w:pStyle w:val="NoSpacing"/>
        <w:spacing w:before="120"/>
        <w:rPr>
          <w:rFonts w:cstheme="minorHAnsi"/>
        </w:rPr>
      </w:pPr>
      <w:r>
        <w:rPr>
          <w:rFonts w:cstheme="minorHAnsi"/>
          <w:vertAlign w:val="superscript"/>
        </w:rPr>
        <w:t>4</w:t>
      </w:r>
      <w:r>
        <w:rPr>
          <w:rFonts w:cstheme="minorHAnsi"/>
        </w:rPr>
        <w:t xml:space="preserve">Centers for Disease Control and Prevention.  Preparing for COVID-19 in Nursing Homes. June 25, 2020; </w:t>
      </w:r>
      <w:hyperlink r:id="rId23" w:history="1">
        <w:r>
          <w:rPr>
            <w:rStyle w:val="Hyperlink"/>
            <w:rFonts w:cstheme="minorHAnsi"/>
          </w:rPr>
          <w:t>https://cdc.gov/coronavirus/2019-ncov/hcp/long-term-care.html</w:t>
        </w:r>
      </w:hyperlink>
      <w:r>
        <w:rPr>
          <w:rFonts w:cstheme="minorHAnsi"/>
        </w:rPr>
        <w:t xml:space="preserve"> </w:t>
      </w:r>
    </w:p>
    <w:p w14:paraId="7FE1C937" w14:textId="77777777" w:rsidR="005B3822" w:rsidRPr="00246B84" w:rsidRDefault="005B3822" w:rsidP="00246B84">
      <w:pPr>
        <w:pStyle w:val="NoSpacing"/>
        <w:spacing w:before="120"/>
        <w:rPr>
          <w:color w:val="000000"/>
        </w:rPr>
      </w:pPr>
      <w:r w:rsidRPr="00246B84">
        <w:t xml:space="preserve">Centers for Disease Control and Prevention.  Strategies for Optimizing the Supply of Facemasks. </w:t>
      </w:r>
      <w:hyperlink r:id="rId24" w:history="1">
        <w:r w:rsidRPr="00246B84">
          <w:rPr>
            <w:rStyle w:val="Hyperlink"/>
            <w:rFonts w:cstheme="minorHAnsi"/>
          </w:rPr>
          <w:t>https://www.cdc.gov/coronavirus/2019-ncov/hcp/ppe-strategy/face-masks.html</w:t>
        </w:r>
      </w:hyperlink>
      <w:r w:rsidRPr="00246B84">
        <w:rPr>
          <w:color w:val="000000"/>
        </w:rPr>
        <w:t xml:space="preserve"> </w:t>
      </w:r>
    </w:p>
    <w:p w14:paraId="13F12D75" w14:textId="77777777" w:rsidR="005B3822" w:rsidRDefault="005B3822" w:rsidP="00246B84">
      <w:pPr>
        <w:pStyle w:val="NoSpacing"/>
        <w:spacing w:before="120"/>
        <w:rPr>
          <w:rFonts w:cstheme="minorHAnsi"/>
        </w:rPr>
      </w:pPr>
      <w:r>
        <w:rPr>
          <w:rFonts w:cstheme="minorHAnsi"/>
          <w:vertAlign w:val="superscript"/>
        </w:rPr>
        <w:t>2</w:t>
      </w:r>
      <w:r>
        <w:rPr>
          <w:rFonts w:cstheme="minorHAnsi"/>
        </w:rPr>
        <w:t xml:space="preserve">The Centers for Medicare and Medicaid Services.  COVID-19 Long-Term Care Facility Guidance.  April 2, 2020.  </w:t>
      </w:r>
      <w:hyperlink r:id="rId25" w:history="1">
        <w:r>
          <w:rPr>
            <w:rStyle w:val="Hyperlink"/>
            <w:rFonts w:cstheme="minorHAnsi"/>
          </w:rPr>
          <w:t>https://www.cms.gov/files/document/4220-covid-19-long-term-care-facility-guidance.pdf</w:t>
        </w:r>
      </w:hyperlink>
      <w:r>
        <w:rPr>
          <w:rFonts w:cstheme="minorHAnsi"/>
        </w:rPr>
        <w:t xml:space="preserve"> </w:t>
      </w:r>
    </w:p>
    <w:p w14:paraId="3C2BEB5B" w14:textId="77777777" w:rsidR="005B3822" w:rsidRDefault="005B3822" w:rsidP="00246B84">
      <w:pPr>
        <w:pStyle w:val="NoSpacing"/>
        <w:spacing w:before="120"/>
        <w:rPr>
          <w:rStyle w:val="Hyperlink"/>
        </w:rPr>
      </w:pPr>
      <w:r>
        <w:rPr>
          <w:rFonts w:cstheme="minorHAnsi"/>
        </w:rPr>
        <w:t xml:space="preserve">The Centers for Medicare and Medicaid Services.  COVID-19 Long-Term Care Facility Guidance Nursing Home Reopening Guidelines for State and Local Officials. May 18, 2020.  </w:t>
      </w:r>
      <w:hyperlink r:id="rId26" w:history="1">
        <w:r>
          <w:rPr>
            <w:rStyle w:val="Hyperlink"/>
            <w:rFonts w:cstheme="minorHAnsi"/>
          </w:rPr>
          <w:t>https://cms.gov/files/document/qso-20-30-nh.pdf</w:t>
        </w:r>
      </w:hyperlink>
    </w:p>
    <w:p w14:paraId="60CC6843" w14:textId="77777777" w:rsidR="005B3822" w:rsidRDefault="005B3822" w:rsidP="00246B84">
      <w:pPr>
        <w:pStyle w:val="NoSpacing"/>
        <w:spacing w:before="120"/>
        <w:rPr>
          <w:rStyle w:val="Hyperlink"/>
          <w:rFonts w:cstheme="minorHAnsi"/>
        </w:rPr>
      </w:pPr>
      <w:r>
        <w:rPr>
          <w:rFonts w:cstheme="minorHAnsi"/>
          <w:vertAlign w:val="superscript"/>
        </w:rPr>
        <w:t>3</w:t>
      </w:r>
      <w:r>
        <w:rPr>
          <w:rFonts w:cstheme="minorHAnsi"/>
        </w:rPr>
        <w:t xml:space="preserve">The Centers for Medicare and Medicaid Services. </w:t>
      </w:r>
      <w:r>
        <w:t xml:space="preserve">Nursing Home Reopening Recommendations for State and Local Officials.  QSO-20-30-NH revised September 28, 2020. </w:t>
      </w:r>
      <w:hyperlink r:id="rId27" w:history="1">
        <w:r>
          <w:rPr>
            <w:rStyle w:val="Hyperlink"/>
          </w:rPr>
          <w:t>https://www.cms.gov/files/document/qso-20-30-nh.pdf</w:t>
        </w:r>
      </w:hyperlink>
      <w:r>
        <w:t xml:space="preserve"> </w:t>
      </w:r>
    </w:p>
    <w:p w14:paraId="5B4E1DB0" w14:textId="77777777" w:rsidR="005B3822" w:rsidRDefault="005B3822" w:rsidP="00246B84">
      <w:pPr>
        <w:pStyle w:val="NoSpacing"/>
        <w:spacing w:before="120"/>
        <w:rPr>
          <w:rFonts w:cstheme="minorHAnsi"/>
        </w:rPr>
      </w:pPr>
      <w:r>
        <w:rPr>
          <w:rFonts w:cstheme="minorHAnsi"/>
        </w:rPr>
        <w:t xml:space="preserve">The Centers for Medicare and Medicaid Services.  Toolkit on State Actions to Mitigate COVID-19 Prevalence in Nursing Homes. October 2020 version 12. </w:t>
      </w:r>
      <w:hyperlink r:id="rId28" w:history="1">
        <w:r>
          <w:rPr>
            <w:rStyle w:val="Hyperlink"/>
            <w:rFonts w:cstheme="minorHAnsi"/>
          </w:rPr>
          <w:t>https://www.cms.gov/files/document/covid-toolkit-states-mitigate-covid-19-nursing-homes.pd</w:t>
        </w:r>
      </w:hyperlink>
      <w:r>
        <w:rPr>
          <w:rFonts w:cstheme="minorHAnsi"/>
        </w:rPr>
        <w:t xml:space="preserve"> </w:t>
      </w:r>
    </w:p>
    <w:p w14:paraId="4E38A8F1" w14:textId="77777777" w:rsidR="005B3822" w:rsidRDefault="005B3822" w:rsidP="00246B84">
      <w:pPr>
        <w:spacing w:before="120"/>
        <w:rPr>
          <w:rStyle w:val="Hyperlink"/>
        </w:rPr>
      </w:pPr>
      <w:r>
        <w:rPr>
          <w:rFonts w:asciiTheme="minorHAnsi" w:hAnsiTheme="minorHAnsi" w:cs="Calibri"/>
          <w:sz w:val="22"/>
          <w:szCs w:val="22"/>
        </w:rPr>
        <w:t xml:space="preserve">Centers for Medicare and Medicaid Services (CMS) Infection Prevention Critical Element Pathway, Form CMS 20057 (8/2017):  </w:t>
      </w:r>
      <w:hyperlink r:id="rId29" w:history="1">
        <w:r>
          <w:rPr>
            <w:rStyle w:val="Hyperlink"/>
            <w:rFonts w:asciiTheme="minorHAnsi" w:hAnsiTheme="minorHAnsi" w:cs="Calibri"/>
            <w:sz w:val="22"/>
            <w:szCs w:val="22"/>
          </w:rPr>
          <w:t>https://www.cms.gov/Medicare/Provider-Enrollment-and-Certification/GuidanceforLawsAndRegulations/Nursing-Homes.html</w:t>
        </w:r>
      </w:hyperlink>
    </w:p>
    <w:p w14:paraId="102F519B" w14:textId="44140F6F" w:rsidR="005B3822" w:rsidRDefault="005B3822" w:rsidP="005B3822">
      <w:pPr>
        <w:pStyle w:val="NoSpacing"/>
        <w:jc w:val="center"/>
        <w:rPr>
          <w:rFonts w:ascii="Calibri" w:hAnsi="Calibri" w:cs="Calibri"/>
          <w:b/>
          <w:bCs/>
          <w:color w:val="000000"/>
          <w:szCs w:val="24"/>
          <w:shd w:val="clear" w:color="auto" w:fill="FFFFFF"/>
        </w:rPr>
      </w:pPr>
    </w:p>
    <w:p w14:paraId="025A529F" w14:textId="07BD950A" w:rsidR="005B3822" w:rsidRPr="005B3822" w:rsidRDefault="005B3822" w:rsidP="005B3822">
      <w:pPr>
        <w:rPr>
          <w:rFonts w:ascii="Calibri" w:hAnsi="Calibri" w:cs="Calibri"/>
          <w:b/>
          <w:bCs/>
          <w:color w:val="000000"/>
          <w:sz w:val="28"/>
          <w:szCs w:val="28"/>
          <w:shd w:val="clear" w:color="auto" w:fill="FFFFFF"/>
        </w:rPr>
      </w:pPr>
      <w:r w:rsidRPr="005B3822">
        <w:rPr>
          <w:rFonts w:ascii="Calibri" w:hAnsi="Calibri" w:cs="Calibri"/>
          <w:b/>
          <w:bCs/>
          <w:color w:val="000000"/>
          <w:sz w:val="28"/>
          <w:szCs w:val="28"/>
          <w:shd w:val="clear" w:color="auto" w:fill="FFFFFF"/>
        </w:rPr>
        <w:t>References and Resources</w:t>
      </w:r>
      <w:r>
        <w:rPr>
          <w:rFonts w:ascii="Calibri" w:hAnsi="Calibri" w:cs="Calibri"/>
          <w:b/>
          <w:bCs/>
          <w:color w:val="000000"/>
          <w:sz w:val="28"/>
          <w:szCs w:val="28"/>
          <w:shd w:val="clear" w:color="auto" w:fill="FFFFFF"/>
        </w:rPr>
        <w:t>:</w:t>
      </w:r>
    </w:p>
    <w:p w14:paraId="18C8239D" w14:textId="77777777" w:rsidR="005B3822" w:rsidRPr="00246B84" w:rsidRDefault="005B3822" w:rsidP="005B3822">
      <w:pPr>
        <w:spacing w:before="120"/>
        <w:rPr>
          <w:rFonts w:ascii="Calibri" w:hAnsi="Calibri" w:cs="Calibri"/>
          <w:sz w:val="22"/>
          <w:szCs w:val="22"/>
        </w:rPr>
      </w:pPr>
      <w:r w:rsidRPr="00246B84">
        <w:rPr>
          <w:rFonts w:ascii="Calibri" w:hAnsi="Calibri" w:cs="Calibri"/>
          <w:color w:val="000000"/>
          <w:sz w:val="22"/>
          <w:szCs w:val="22"/>
          <w:shd w:val="clear" w:color="auto" w:fill="FFFFFF"/>
        </w:rPr>
        <w:t xml:space="preserve">Centers for Medicare &amp; Medicaid Services:  QSO-20-38-NH, </w:t>
      </w:r>
      <w:r w:rsidRPr="00246B84">
        <w:rPr>
          <w:rFonts w:ascii="Calibri" w:hAnsi="Calibri" w:cs="Calibri"/>
          <w:sz w:val="22"/>
          <w:szCs w:val="22"/>
        </w:rPr>
        <w:t xml:space="preserve">Interim Final Rule (IFC), CMS-3401-IFC, Additional Policy and Regulatory Revisions in Response to the COVID-19 Public Health Emergency related to Long-Term Care (LTC) Facility Testing Requirements and Revised COVID19 Focused Survey Tool.  August 26, 2020:  </w:t>
      </w:r>
      <w:hyperlink r:id="rId30" w:history="1">
        <w:r w:rsidRPr="00246B84">
          <w:rPr>
            <w:rStyle w:val="Hyperlink"/>
            <w:rFonts w:ascii="Calibri" w:hAnsi="Calibri" w:cs="Calibri"/>
            <w:sz w:val="22"/>
            <w:szCs w:val="22"/>
          </w:rPr>
          <w:t>https://www.cms.gov/files/document/qso-20-38-nh.pdf</w:t>
        </w:r>
      </w:hyperlink>
      <w:r w:rsidRPr="00246B84">
        <w:rPr>
          <w:rFonts w:ascii="Calibri" w:hAnsi="Calibri" w:cs="Calibri"/>
          <w:sz w:val="22"/>
          <w:szCs w:val="22"/>
        </w:rPr>
        <w:t xml:space="preserve"> </w:t>
      </w:r>
    </w:p>
    <w:p w14:paraId="2D3610E0" w14:textId="77777777" w:rsidR="005B3822" w:rsidRPr="00246B84" w:rsidRDefault="005B3822" w:rsidP="00246B84">
      <w:pPr>
        <w:spacing w:before="120"/>
        <w:rPr>
          <w:rFonts w:ascii="Calibri" w:hAnsi="Calibri" w:cs="Calibri"/>
          <w:sz w:val="22"/>
          <w:szCs w:val="22"/>
        </w:rPr>
      </w:pPr>
      <w:r w:rsidRPr="00246B84">
        <w:rPr>
          <w:rFonts w:ascii="Calibri" w:hAnsi="Calibri" w:cs="Calibri"/>
          <w:sz w:val="22"/>
          <w:szCs w:val="22"/>
        </w:rPr>
        <w:t xml:space="preserve">Centers for Medicare &amp; Medicaid Services.  CMS Updates COVID-19 Testing Methodology for Nursing Homes.  September 29, 2020:  </w:t>
      </w:r>
      <w:hyperlink r:id="rId31" w:history="1">
        <w:r w:rsidRPr="00246B84">
          <w:rPr>
            <w:rStyle w:val="Hyperlink"/>
            <w:rFonts w:ascii="Calibri" w:hAnsi="Calibri" w:cs="Calibri"/>
            <w:sz w:val="22"/>
            <w:szCs w:val="22"/>
          </w:rPr>
          <w:t>https://www.cms.gov/newsroom/press-releases/cms-updates-covid-19-testing-methodology-nursing-homes</w:t>
        </w:r>
      </w:hyperlink>
      <w:r w:rsidRPr="00246B84">
        <w:rPr>
          <w:rFonts w:ascii="Calibri" w:hAnsi="Calibri" w:cs="Calibri"/>
          <w:sz w:val="22"/>
          <w:szCs w:val="22"/>
        </w:rPr>
        <w:t xml:space="preserve"> </w:t>
      </w:r>
    </w:p>
    <w:p w14:paraId="417D193F" w14:textId="4E98A2D3" w:rsidR="00BD6FE6" w:rsidRDefault="005B3822" w:rsidP="00246B84">
      <w:pPr>
        <w:spacing w:before="120"/>
        <w:rPr>
          <w:rFonts w:ascii="Calibri" w:hAnsi="Calibri" w:cs="Calibri"/>
          <w:b/>
          <w:bCs/>
          <w:color w:val="000000"/>
          <w:szCs w:val="24"/>
          <w:shd w:val="clear" w:color="auto" w:fill="FFFFFF"/>
        </w:rPr>
      </w:pPr>
      <w:r w:rsidRPr="00246B84">
        <w:rPr>
          <w:rFonts w:ascii="Calibri" w:hAnsi="Calibri" w:cs="Calibri"/>
          <w:sz w:val="22"/>
          <w:szCs w:val="22"/>
        </w:rPr>
        <w:t xml:space="preserve">Centers for Medicare &amp; Medicaid Services:  QSO-20-37-CLIA, NH, Interim Final Rule (IFC), CMS-3401-IFC, Updating Requirements for Reporting of SARS-CoV-2 Test Results by Clinical Laboratory Improvement Amendments of 1988 (CLIA) Laboratories, and Additional Policy and Regulatory Revisions in Response to the COVID-19 Public Health Emergency.  August 26, 2020:  </w:t>
      </w:r>
      <w:hyperlink r:id="rId32" w:history="1">
        <w:r w:rsidRPr="00246B84">
          <w:rPr>
            <w:rStyle w:val="Hyperlink"/>
            <w:rFonts w:ascii="Calibri" w:hAnsi="Calibri" w:cs="Calibri"/>
            <w:sz w:val="22"/>
            <w:szCs w:val="22"/>
          </w:rPr>
          <w:t>https://www.cms.gov/files/document/qso-20-37-clianh.pdf</w:t>
        </w:r>
      </w:hyperlink>
      <w:r w:rsidRPr="00246B84">
        <w:rPr>
          <w:rFonts w:ascii="Calibri" w:hAnsi="Calibri" w:cs="Calibri"/>
          <w:sz w:val="22"/>
          <w:szCs w:val="22"/>
        </w:rPr>
        <w:t xml:space="preserve"> </w:t>
      </w:r>
    </w:p>
    <w:p w14:paraId="6C19D8E6" w14:textId="2AEEB875" w:rsidR="00BD6FE6" w:rsidRDefault="00BD6FE6">
      <w:pPr>
        <w:spacing w:after="160" w:line="259" w:lineRule="auto"/>
        <w:rPr>
          <w:sz w:val="22"/>
          <w:szCs w:val="22"/>
        </w:rPr>
      </w:pPr>
      <w:r>
        <w:rPr>
          <w:sz w:val="22"/>
          <w:szCs w:val="22"/>
        </w:rPr>
        <w:br w:type="page"/>
      </w:r>
    </w:p>
    <w:p w14:paraId="12BDEE65" w14:textId="55131667" w:rsidR="00BD6FE6" w:rsidRDefault="00F80A88" w:rsidP="00BD6FE6">
      <w:pPr>
        <w:pStyle w:val="Heading2"/>
        <w:rPr>
          <w:rFonts w:asciiTheme="minorHAnsi" w:hAnsiTheme="minorHAnsi" w:cstheme="minorHAnsi"/>
          <w:b/>
          <w:bCs/>
          <w:sz w:val="28"/>
          <w:szCs w:val="28"/>
        </w:rPr>
      </w:pPr>
      <w:bookmarkStart w:id="12" w:name="_Toc63768624"/>
      <w:r>
        <w:rPr>
          <w:rFonts w:asciiTheme="minorHAnsi" w:hAnsiTheme="minorHAnsi" w:cstheme="minorHAnsi"/>
          <w:b/>
          <w:bCs/>
          <w:color w:val="000000" w:themeColor="text1"/>
          <w:sz w:val="28"/>
          <w:szCs w:val="28"/>
        </w:rPr>
        <w:t>Training Plan – Universal Source Control Measures Physical Distancing</w:t>
      </w:r>
      <w:bookmarkEnd w:id="12"/>
    </w:p>
    <w:p w14:paraId="6A4FA270" w14:textId="77777777" w:rsidR="00F80A88" w:rsidRDefault="00F80A88" w:rsidP="00F80A88">
      <w:pPr>
        <w:jc w:val="center"/>
        <w:rPr>
          <w:rFonts w:ascii="Calibri" w:hAnsi="Calibri"/>
          <w:b/>
          <w:sz w:val="22"/>
          <w:szCs w:val="22"/>
        </w:rPr>
      </w:pPr>
      <w:bookmarkStart w:id="13" w:name="_Toc59018659"/>
    </w:p>
    <w:tbl>
      <w:tblPr>
        <w:tblpPr w:leftFromText="180" w:rightFromText="180" w:bottomFromText="160" w:vertAnchor="text" w:horzAnchor="margin" w:tblpXSpec="center" w:tblpY="234"/>
        <w:tblW w:w="5000" w:type="pct"/>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1872"/>
        <w:gridCol w:w="3865"/>
        <w:gridCol w:w="3783"/>
      </w:tblGrid>
      <w:tr w:rsidR="00F80A88" w14:paraId="017D7A41" w14:textId="77777777" w:rsidTr="00F80A88">
        <w:trPr>
          <w:trHeight w:val="628"/>
        </w:trPr>
        <w:tc>
          <w:tcPr>
            <w:tcW w:w="5000" w:type="pct"/>
            <w:gridSpan w:val="3"/>
            <w:tcBorders>
              <w:top w:val="single" w:sz="8" w:space="0" w:color="7BA0CD"/>
              <w:left w:val="single" w:sz="8" w:space="0" w:color="7BA0CD"/>
              <w:bottom w:val="single" w:sz="8" w:space="0" w:color="7BA0CD"/>
              <w:right w:val="single" w:sz="8" w:space="0" w:color="7BA0CD"/>
            </w:tcBorders>
            <w:shd w:val="clear" w:color="auto" w:fill="262626" w:themeFill="text1" w:themeFillTint="D9"/>
            <w:hideMark/>
          </w:tcPr>
          <w:p w14:paraId="0C17A0B8" w14:textId="77777777" w:rsidR="00F80A88" w:rsidRDefault="00F80A88">
            <w:pPr>
              <w:spacing w:line="276" w:lineRule="auto"/>
              <w:ind w:left="-108"/>
              <w:jc w:val="both"/>
              <w:rPr>
                <w:rFonts w:ascii="Calibri" w:eastAsia="Calibri" w:hAnsi="Calibri" w:cs="Calibri"/>
                <w:b/>
                <w:bCs/>
                <w:color w:val="FFFFFF"/>
                <w:sz w:val="22"/>
                <w:szCs w:val="22"/>
              </w:rPr>
            </w:pPr>
            <w:r>
              <w:rPr>
                <w:rFonts w:ascii="Calibri" w:eastAsia="Calibri" w:hAnsi="Calibri" w:cs="Calibri"/>
                <w:b/>
                <w:bCs/>
                <w:color w:val="FFFFFF"/>
                <w:sz w:val="22"/>
                <w:szCs w:val="22"/>
              </w:rPr>
              <w:t>Training Name:  Universal Source Control Measures for Facility Staff</w:t>
            </w:r>
          </w:p>
        </w:tc>
      </w:tr>
      <w:tr w:rsidR="00F80A88" w14:paraId="7071AC99" w14:textId="77777777" w:rsidTr="00F80A88">
        <w:trPr>
          <w:trHeight w:val="144"/>
        </w:trPr>
        <w:tc>
          <w:tcPr>
            <w:tcW w:w="983" w:type="pct"/>
            <w:tcBorders>
              <w:top w:val="single" w:sz="8" w:space="0" w:color="7BA0CD"/>
              <w:left w:val="single" w:sz="8" w:space="0" w:color="7BA0CD"/>
              <w:bottom w:val="single" w:sz="8" w:space="0" w:color="7BA0CD"/>
              <w:right w:val="nil"/>
            </w:tcBorders>
            <w:shd w:val="clear" w:color="auto" w:fill="262626" w:themeFill="text1" w:themeFillTint="D9"/>
          </w:tcPr>
          <w:p w14:paraId="45C7C70F" w14:textId="77777777" w:rsidR="00F80A88" w:rsidRDefault="00F80A88">
            <w:pPr>
              <w:spacing w:line="276" w:lineRule="auto"/>
              <w:jc w:val="both"/>
              <w:rPr>
                <w:rFonts w:ascii="Calibri" w:eastAsia="Calibri" w:hAnsi="Calibri" w:cs="Calibri"/>
                <w:b/>
                <w:bCs/>
                <w:i/>
                <w:color w:val="FFFFFF"/>
                <w:sz w:val="22"/>
                <w:szCs w:val="22"/>
              </w:rPr>
            </w:pPr>
          </w:p>
        </w:tc>
        <w:tc>
          <w:tcPr>
            <w:tcW w:w="4017" w:type="pct"/>
            <w:gridSpan w:val="2"/>
            <w:tcBorders>
              <w:top w:val="single" w:sz="8" w:space="0" w:color="7BA0CD"/>
              <w:left w:val="nil"/>
              <w:bottom w:val="single" w:sz="8" w:space="0" w:color="7BA0CD"/>
              <w:right w:val="single" w:sz="8" w:space="0" w:color="7BA0CD"/>
            </w:tcBorders>
            <w:shd w:val="clear" w:color="auto" w:fill="D9D9D9" w:themeFill="background1" w:themeFillShade="D9"/>
            <w:hideMark/>
          </w:tcPr>
          <w:p w14:paraId="1C2C742D" w14:textId="77777777" w:rsidR="00F80A88" w:rsidRDefault="00F80A88">
            <w:pPr>
              <w:spacing w:line="276" w:lineRule="auto"/>
              <w:jc w:val="both"/>
              <w:rPr>
                <w:rFonts w:ascii="Calibri" w:eastAsia="Calibri" w:hAnsi="Calibri" w:cs="Calibri"/>
                <w:sz w:val="22"/>
                <w:szCs w:val="22"/>
              </w:rPr>
            </w:pPr>
            <w:r>
              <w:rPr>
                <w:rFonts w:ascii="Calibri" w:eastAsia="Calibri" w:hAnsi="Calibri" w:cs="Calibri"/>
                <w:sz w:val="22"/>
                <w:szCs w:val="22"/>
              </w:rPr>
              <w:sym w:font="Wingdings" w:char="F071"/>
            </w:r>
            <w:r>
              <w:rPr>
                <w:rFonts w:ascii="Calibri" w:eastAsia="Calibri" w:hAnsi="Calibri" w:cs="Calibri"/>
                <w:sz w:val="22"/>
                <w:szCs w:val="22"/>
              </w:rPr>
              <w:t xml:space="preserve"> </w:t>
            </w:r>
            <w:r>
              <w:rPr>
                <w:rFonts w:ascii="Calibri" w:eastAsia="Calibri" w:hAnsi="Calibri" w:cs="Calibri"/>
                <w:b/>
                <w:sz w:val="22"/>
                <w:szCs w:val="22"/>
              </w:rPr>
              <w:t>Training</w:t>
            </w:r>
            <w:r>
              <w:rPr>
                <w:rFonts w:ascii="Calibri" w:eastAsia="Calibri" w:hAnsi="Calibri" w:cs="Calibri"/>
                <w:sz w:val="22"/>
                <w:szCs w:val="22"/>
              </w:rPr>
              <w:t xml:space="preserve"> </w:t>
            </w:r>
            <w:r>
              <w:rPr>
                <w:rFonts w:ascii="Calibri" w:eastAsia="Calibri" w:hAnsi="Calibri" w:cs="Calibri"/>
                <w:sz w:val="22"/>
                <w:szCs w:val="22"/>
              </w:rPr>
              <w:sym w:font="Wingdings" w:char="F071"/>
            </w:r>
            <w:r>
              <w:rPr>
                <w:rFonts w:ascii="Calibri" w:eastAsia="Calibri" w:hAnsi="Calibri" w:cs="Calibri"/>
                <w:sz w:val="22"/>
                <w:szCs w:val="22"/>
              </w:rPr>
              <w:t xml:space="preserve"> </w:t>
            </w:r>
            <w:r>
              <w:rPr>
                <w:rFonts w:ascii="Calibri" w:eastAsia="Calibri" w:hAnsi="Calibri" w:cs="Calibri"/>
                <w:b/>
                <w:sz w:val="22"/>
                <w:szCs w:val="22"/>
              </w:rPr>
              <w:t>Simulation</w:t>
            </w:r>
            <w:r>
              <w:rPr>
                <w:rFonts w:ascii="Calibri" w:eastAsia="Calibri" w:hAnsi="Calibri" w:cs="Calibri"/>
                <w:sz w:val="22"/>
                <w:szCs w:val="22"/>
              </w:rPr>
              <w:t xml:space="preserve"> </w:t>
            </w:r>
            <w:r>
              <w:rPr>
                <w:rFonts w:ascii="Calibri" w:eastAsia="Calibri" w:hAnsi="Calibri" w:cs="Calibri"/>
                <w:sz w:val="22"/>
                <w:szCs w:val="22"/>
              </w:rPr>
              <w:sym w:font="Wingdings" w:char="F071"/>
            </w:r>
            <w:r>
              <w:rPr>
                <w:rFonts w:ascii="Calibri" w:eastAsia="Calibri" w:hAnsi="Calibri" w:cs="Calibri"/>
                <w:sz w:val="22"/>
                <w:szCs w:val="22"/>
              </w:rPr>
              <w:t xml:space="preserve"> </w:t>
            </w:r>
            <w:r>
              <w:rPr>
                <w:rFonts w:ascii="Calibri" w:eastAsia="Calibri" w:hAnsi="Calibri" w:cs="Calibri"/>
                <w:b/>
                <w:sz w:val="22"/>
                <w:szCs w:val="22"/>
              </w:rPr>
              <w:t>Workshop</w:t>
            </w:r>
            <w:r>
              <w:rPr>
                <w:rFonts w:ascii="Calibri" w:eastAsia="Calibri" w:hAnsi="Calibri" w:cs="Calibri"/>
                <w:sz w:val="22"/>
                <w:szCs w:val="22"/>
              </w:rPr>
              <w:t xml:space="preserve"> </w:t>
            </w:r>
            <w:r>
              <w:rPr>
                <w:rFonts w:ascii="Calibri" w:eastAsia="Calibri" w:hAnsi="Calibri" w:cs="Calibri"/>
                <w:sz w:val="22"/>
                <w:szCs w:val="22"/>
              </w:rPr>
              <w:sym w:font="Wingdings" w:char="F0FE"/>
            </w:r>
            <w:r>
              <w:rPr>
                <w:rFonts w:ascii="Calibri" w:eastAsia="Calibri" w:hAnsi="Calibri" w:cs="Calibri"/>
                <w:sz w:val="22"/>
                <w:szCs w:val="22"/>
              </w:rPr>
              <w:t xml:space="preserve"> </w:t>
            </w:r>
            <w:r>
              <w:rPr>
                <w:rFonts w:ascii="Calibri" w:eastAsia="Calibri" w:hAnsi="Calibri" w:cs="Calibri"/>
                <w:b/>
                <w:sz w:val="22"/>
                <w:szCs w:val="22"/>
              </w:rPr>
              <w:t>Presentation</w:t>
            </w:r>
          </w:p>
        </w:tc>
      </w:tr>
      <w:tr w:rsidR="00F80A88" w14:paraId="48FCB14F" w14:textId="77777777" w:rsidTr="00F80A88">
        <w:trPr>
          <w:trHeight w:val="1330"/>
        </w:trPr>
        <w:tc>
          <w:tcPr>
            <w:tcW w:w="983" w:type="pct"/>
            <w:tcBorders>
              <w:top w:val="single" w:sz="8" w:space="0" w:color="7BA0CD"/>
              <w:left w:val="single" w:sz="8" w:space="0" w:color="7BA0CD"/>
              <w:bottom w:val="single" w:sz="8" w:space="0" w:color="7BA0CD"/>
              <w:right w:val="nil"/>
            </w:tcBorders>
            <w:shd w:val="clear" w:color="auto" w:fill="262626" w:themeFill="text1" w:themeFillTint="D9"/>
            <w:hideMark/>
          </w:tcPr>
          <w:p w14:paraId="53F76A02" w14:textId="77777777" w:rsidR="00F80A88" w:rsidRDefault="00F80A88">
            <w:pPr>
              <w:spacing w:line="276" w:lineRule="auto"/>
              <w:jc w:val="both"/>
              <w:rPr>
                <w:rFonts w:ascii="Calibri" w:eastAsia="Calibri" w:hAnsi="Calibri" w:cs="Calibri"/>
                <w:b/>
                <w:bCs/>
                <w:i/>
                <w:color w:val="FFFFFF"/>
                <w:sz w:val="22"/>
                <w:szCs w:val="22"/>
              </w:rPr>
            </w:pPr>
            <w:r>
              <w:rPr>
                <w:rFonts w:ascii="Calibri" w:eastAsia="Calibri" w:hAnsi="Calibri" w:cs="Calibri"/>
                <w:b/>
                <w:bCs/>
                <w:i/>
                <w:color w:val="FFFFFF"/>
                <w:sz w:val="22"/>
                <w:szCs w:val="22"/>
              </w:rPr>
              <w:t>Training Objectives</w:t>
            </w:r>
          </w:p>
        </w:tc>
        <w:tc>
          <w:tcPr>
            <w:tcW w:w="4017" w:type="pct"/>
            <w:gridSpan w:val="2"/>
            <w:tcBorders>
              <w:top w:val="single" w:sz="8" w:space="0" w:color="7BA0CD"/>
              <w:left w:val="nil"/>
              <w:bottom w:val="single" w:sz="8" w:space="0" w:color="7BA0CD"/>
              <w:right w:val="single" w:sz="8" w:space="0" w:color="7BA0CD"/>
            </w:tcBorders>
            <w:shd w:val="clear" w:color="auto" w:fill="D9D9D9" w:themeFill="background1" w:themeFillShade="D9"/>
          </w:tcPr>
          <w:p w14:paraId="55AAB574" w14:textId="77777777" w:rsidR="00F80A88" w:rsidRDefault="00F80A88" w:rsidP="00F80A88">
            <w:pPr>
              <w:numPr>
                <w:ilvl w:val="0"/>
                <w:numId w:val="57"/>
              </w:numPr>
              <w:spacing w:line="256" w:lineRule="auto"/>
              <w:rPr>
                <w:rFonts w:ascii="Calibri" w:eastAsia="Calibri" w:hAnsi="Calibri" w:cs="Calibri"/>
                <w:sz w:val="22"/>
                <w:szCs w:val="22"/>
              </w:rPr>
            </w:pPr>
            <w:r>
              <w:rPr>
                <w:rFonts w:ascii="Calibri" w:eastAsia="Calibri" w:hAnsi="Calibri" w:cs="Calibri"/>
                <w:sz w:val="22"/>
                <w:szCs w:val="22"/>
              </w:rPr>
              <w:t xml:space="preserve">Understand the COVID-19 guidance and requirements related to universal source control and physical </w:t>
            </w:r>
            <w:proofErr w:type="gramStart"/>
            <w:r>
              <w:rPr>
                <w:rFonts w:ascii="Calibri" w:eastAsia="Calibri" w:hAnsi="Calibri" w:cs="Calibri"/>
                <w:sz w:val="22"/>
                <w:szCs w:val="22"/>
              </w:rPr>
              <w:t>distancing</w:t>
            </w:r>
            <w:proofErr w:type="gramEnd"/>
            <w:r>
              <w:rPr>
                <w:rFonts w:ascii="Calibri" w:eastAsia="Calibri" w:hAnsi="Calibri" w:cs="Calibri"/>
                <w:sz w:val="22"/>
                <w:szCs w:val="22"/>
              </w:rPr>
              <w:t xml:space="preserve"> </w:t>
            </w:r>
          </w:p>
          <w:p w14:paraId="10FFFE1B" w14:textId="77777777" w:rsidR="00F80A88" w:rsidRDefault="00F80A88" w:rsidP="00F80A88">
            <w:pPr>
              <w:numPr>
                <w:ilvl w:val="0"/>
                <w:numId w:val="57"/>
              </w:numPr>
              <w:spacing w:line="256" w:lineRule="auto"/>
              <w:rPr>
                <w:rFonts w:ascii="Calibri" w:eastAsia="Calibri" w:hAnsi="Calibri" w:cs="Calibri"/>
                <w:sz w:val="22"/>
                <w:szCs w:val="22"/>
              </w:rPr>
            </w:pPr>
            <w:r>
              <w:rPr>
                <w:rFonts w:ascii="Calibri" w:eastAsia="Calibri" w:hAnsi="Calibri" w:cs="Calibri"/>
                <w:sz w:val="22"/>
                <w:szCs w:val="22"/>
              </w:rPr>
              <w:t xml:space="preserve">Identify the roles and responsibilities of facility staff as it relates to physical distancing and universal source </w:t>
            </w:r>
            <w:proofErr w:type="gramStart"/>
            <w:r>
              <w:rPr>
                <w:rFonts w:ascii="Calibri" w:eastAsia="Calibri" w:hAnsi="Calibri" w:cs="Calibri"/>
                <w:sz w:val="22"/>
                <w:szCs w:val="22"/>
              </w:rPr>
              <w:t>control</w:t>
            </w:r>
            <w:proofErr w:type="gramEnd"/>
            <w:r>
              <w:rPr>
                <w:rFonts w:ascii="Calibri" w:eastAsia="Calibri" w:hAnsi="Calibri" w:cs="Calibri"/>
                <w:sz w:val="22"/>
                <w:szCs w:val="22"/>
              </w:rPr>
              <w:t xml:space="preserve"> </w:t>
            </w:r>
          </w:p>
          <w:p w14:paraId="47C418EA" w14:textId="77777777" w:rsidR="00F80A88" w:rsidRDefault="00F80A88">
            <w:pPr>
              <w:spacing w:line="256" w:lineRule="auto"/>
              <w:rPr>
                <w:rFonts w:ascii="Calibri" w:eastAsia="Calibri" w:hAnsi="Calibri" w:cs="Calibri"/>
                <w:sz w:val="22"/>
                <w:szCs w:val="22"/>
              </w:rPr>
            </w:pPr>
          </w:p>
        </w:tc>
      </w:tr>
      <w:tr w:rsidR="00F80A88" w14:paraId="03B968FA" w14:textId="77777777" w:rsidTr="00F80A88">
        <w:trPr>
          <w:trHeight w:val="956"/>
        </w:trPr>
        <w:tc>
          <w:tcPr>
            <w:tcW w:w="983" w:type="pct"/>
            <w:tcBorders>
              <w:top w:val="single" w:sz="8" w:space="0" w:color="7BA0CD"/>
              <w:left w:val="single" w:sz="8" w:space="0" w:color="7BA0CD"/>
              <w:bottom w:val="single" w:sz="8" w:space="0" w:color="7BA0CD"/>
              <w:right w:val="nil"/>
            </w:tcBorders>
            <w:shd w:val="clear" w:color="auto" w:fill="262626" w:themeFill="text1" w:themeFillTint="D9"/>
            <w:hideMark/>
          </w:tcPr>
          <w:p w14:paraId="212AF78C" w14:textId="77777777" w:rsidR="00F80A88" w:rsidRDefault="00F80A88">
            <w:pPr>
              <w:spacing w:line="276" w:lineRule="auto"/>
              <w:rPr>
                <w:rFonts w:ascii="Calibri" w:eastAsia="Calibri" w:hAnsi="Calibri" w:cs="Calibri"/>
                <w:b/>
                <w:bCs/>
                <w:i/>
                <w:color w:val="FFFFFF"/>
                <w:sz w:val="22"/>
                <w:szCs w:val="22"/>
              </w:rPr>
            </w:pPr>
            <w:r>
              <w:rPr>
                <w:rFonts w:ascii="Calibri" w:eastAsia="Calibri" w:hAnsi="Calibri" w:cs="Calibri"/>
                <w:b/>
                <w:bCs/>
                <w:i/>
                <w:color w:val="FFFFFF"/>
                <w:sz w:val="22"/>
                <w:szCs w:val="22"/>
              </w:rPr>
              <w:t>Connection to Overall Project Goals</w:t>
            </w:r>
          </w:p>
        </w:tc>
        <w:tc>
          <w:tcPr>
            <w:tcW w:w="4017" w:type="pct"/>
            <w:gridSpan w:val="2"/>
            <w:tcBorders>
              <w:top w:val="single" w:sz="8" w:space="0" w:color="7BA0CD"/>
              <w:left w:val="nil"/>
              <w:bottom w:val="single" w:sz="8" w:space="0" w:color="7BA0CD"/>
              <w:right w:val="single" w:sz="8" w:space="0" w:color="7BA0CD"/>
            </w:tcBorders>
            <w:hideMark/>
          </w:tcPr>
          <w:p w14:paraId="08677328" w14:textId="77777777" w:rsidR="00F80A88" w:rsidRDefault="00F80A88" w:rsidP="00F80A88">
            <w:pPr>
              <w:numPr>
                <w:ilvl w:val="0"/>
                <w:numId w:val="58"/>
              </w:numPr>
              <w:spacing w:line="256" w:lineRule="auto"/>
              <w:rPr>
                <w:rFonts w:ascii="Calibri" w:eastAsia="Calibri" w:hAnsi="Calibri" w:cs="Calibri"/>
                <w:sz w:val="22"/>
                <w:szCs w:val="22"/>
              </w:rPr>
            </w:pPr>
            <w:r>
              <w:rPr>
                <w:rFonts w:ascii="Calibri" w:eastAsia="Calibri" w:hAnsi="Calibri" w:cs="Calibri"/>
                <w:sz w:val="22"/>
                <w:szCs w:val="22"/>
              </w:rPr>
              <w:t xml:space="preserve">This training is part of the overall COVID-19 plan to educate and support facility staff to implement universal source control measures and physical distancing strategies needed to prevent the spread of COVID-19 in the facility </w:t>
            </w:r>
          </w:p>
        </w:tc>
      </w:tr>
      <w:tr w:rsidR="00F80A88" w14:paraId="113EBE3D" w14:textId="77777777" w:rsidTr="00F80A88">
        <w:trPr>
          <w:trHeight w:val="901"/>
        </w:trPr>
        <w:tc>
          <w:tcPr>
            <w:tcW w:w="983" w:type="pct"/>
            <w:vMerge w:val="restart"/>
            <w:tcBorders>
              <w:top w:val="single" w:sz="8" w:space="0" w:color="7BA0CD"/>
              <w:left w:val="single" w:sz="8" w:space="0" w:color="7BA0CD"/>
              <w:bottom w:val="single" w:sz="8" w:space="0" w:color="7BA0CD"/>
              <w:right w:val="nil"/>
            </w:tcBorders>
            <w:shd w:val="clear" w:color="auto" w:fill="262626" w:themeFill="text1" w:themeFillTint="D9"/>
            <w:hideMark/>
          </w:tcPr>
          <w:p w14:paraId="7AFCEF12" w14:textId="77777777" w:rsidR="00F80A88" w:rsidRDefault="00F80A88">
            <w:pPr>
              <w:spacing w:line="276" w:lineRule="auto"/>
              <w:jc w:val="both"/>
              <w:rPr>
                <w:rFonts w:ascii="Calibri" w:eastAsia="Calibri" w:hAnsi="Calibri" w:cs="Calibri"/>
                <w:b/>
                <w:bCs/>
                <w:i/>
                <w:color w:val="FFFFFF"/>
                <w:sz w:val="22"/>
                <w:szCs w:val="22"/>
              </w:rPr>
            </w:pPr>
            <w:r>
              <w:rPr>
                <w:rFonts w:ascii="Calibri" w:eastAsia="Calibri" w:hAnsi="Calibri" w:cs="Calibri"/>
                <w:b/>
                <w:bCs/>
                <w:i/>
                <w:color w:val="FFFFFF"/>
                <w:sz w:val="22"/>
                <w:szCs w:val="22"/>
              </w:rPr>
              <w:t>Participants:</w:t>
            </w:r>
          </w:p>
          <w:p w14:paraId="546C84D7" w14:textId="77777777" w:rsidR="00F80A88" w:rsidRDefault="00F80A88">
            <w:pPr>
              <w:spacing w:line="276" w:lineRule="auto"/>
              <w:rPr>
                <w:rFonts w:ascii="Calibri" w:eastAsia="Calibri" w:hAnsi="Calibri" w:cs="Calibri"/>
                <w:b/>
                <w:bCs/>
                <w:i/>
                <w:color w:val="FFFFFF"/>
                <w:sz w:val="22"/>
                <w:szCs w:val="22"/>
              </w:rPr>
            </w:pPr>
            <w:r>
              <w:rPr>
                <w:rFonts w:ascii="Calibri" w:eastAsia="Calibri" w:hAnsi="Calibri" w:cs="Calibri"/>
                <w:b/>
                <w:bCs/>
                <w:i/>
                <w:color w:val="FFFFFF"/>
                <w:sz w:val="22"/>
                <w:szCs w:val="22"/>
              </w:rPr>
              <w:t>Who should attend?</w:t>
            </w:r>
          </w:p>
        </w:tc>
        <w:tc>
          <w:tcPr>
            <w:tcW w:w="4017" w:type="pct"/>
            <w:gridSpan w:val="2"/>
            <w:tcBorders>
              <w:top w:val="single" w:sz="8" w:space="0" w:color="7BA0CD"/>
              <w:left w:val="nil"/>
              <w:bottom w:val="single" w:sz="8" w:space="0" w:color="7BA0CD"/>
              <w:right w:val="single" w:sz="8" w:space="0" w:color="7BA0CD"/>
            </w:tcBorders>
            <w:shd w:val="clear" w:color="auto" w:fill="D9D9D9" w:themeFill="background1" w:themeFillShade="D9"/>
            <w:hideMark/>
          </w:tcPr>
          <w:p w14:paraId="62311D52" w14:textId="77777777" w:rsidR="00F80A88" w:rsidRDefault="00F80A88">
            <w:pPr>
              <w:spacing w:line="256" w:lineRule="auto"/>
              <w:rPr>
                <w:rFonts w:ascii="Calibri" w:eastAsia="Calibri" w:hAnsi="Calibri" w:cs="Calibri"/>
                <w:sz w:val="22"/>
                <w:szCs w:val="22"/>
              </w:rPr>
            </w:pPr>
            <w:r>
              <w:rPr>
                <w:rFonts w:ascii="Calibri" w:eastAsia="Calibri" w:hAnsi="Calibri" w:cs="Calibri"/>
                <w:sz w:val="22"/>
                <w:szCs w:val="22"/>
              </w:rPr>
              <w:t>There is one training session for all employees to attend. Education is offered in slide presentation form with speaker’s notes for use by each facility.</w:t>
            </w:r>
          </w:p>
        </w:tc>
      </w:tr>
      <w:tr w:rsidR="00F80A88" w14:paraId="07756D39" w14:textId="77777777" w:rsidTr="00F80A88">
        <w:trPr>
          <w:trHeight w:val="728"/>
        </w:trPr>
        <w:tc>
          <w:tcPr>
            <w:tcW w:w="0" w:type="auto"/>
            <w:vMerge/>
            <w:tcBorders>
              <w:top w:val="single" w:sz="8" w:space="0" w:color="7BA0CD"/>
              <w:left w:val="single" w:sz="8" w:space="0" w:color="7BA0CD"/>
              <w:bottom w:val="single" w:sz="8" w:space="0" w:color="7BA0CD"/>
              <w:right w:val="nil"/>
            </w:tcBorders>
            <w:vAlign w:val="center"/>
            <w:hideMark/>
          </w:tcPr>
          <w:p w14:paraId="2F14EFC5" w14:textId="77777777" w:rsidR="00F80A88" w:rsidRDefault="00F80A88">
            <w:pPr>
              <w:spacing w:line="256" w:lineRule="auto"/>
              <w:rPr>
                <w:rFonts w:ascii="Calibri" w:eastAsia="Calibri" w:hAnsi="Calibri" w:cs="Calibri"/>
                <w:b/>
                <w:bCs/>
                <w:i/>
                <w:color w:val="FFFFFF"/>
                <w:sz w:val="22"/>
                <w:szCs w:val="22"/>
              </w:rPr>
            </w:pPr>
          </w:p>
        </w:tc>
        <w:tc>
          <w:tcPr>
            <w:tcW w:w="2030" w:type="pct"/>
            <w:tcBorders>
              <w:top w:val="single" w:sz="8" w:space="0" w:color="7BA0CD"/>
              <w:left w:val="nil"/>
              <w:bottom w:val="single" w:sz="8" w:space="0" w:color="7BA0CD"/>
              <w:right w:val="nil"/>
            </w:tcBorders>
            <w:shd w:val="clear" w:color="auto" w:fill="D9D9D9" w:themeFill="background1" w:themeFillShade="D9"/>
            <w:hideMark/>
          </w:tcPr>
          <w:p w14:paraId="513F2897" w14:textId="77777777" w:rsidR="00F80A88" w:rsidRDefault="00F80A88">
            <w:pPr>
              <w:keepNext/>
              <w:keepLines/>
              <w:spacing w:line="276" w:lineRule="auto"/>
              <w:outlineLvl w:val="1"/>
              <w:rPr>
                <w:rFonts w:ascii="Calibri" w:hAnsi="Calibri" w:cs="Calibri"/>
                <w:b/>
                <w:bCs/>
                <w:sz w:val="22"/>
                <w:szCs w:val="22"/>
              </w:rPr>
            </w:pPr>
            <w:bookmarkStart w:id="14" w:name="_Toc63768625"/>
            <w:r>
              <w:rPr>
                <w:rFonts w:ascii="Calibri" w:hAnsi="Calibri" w:cs="Calibri"/>
                <w:b/>
                <w:bCs/>
                <w:sz w:val="22"/>
                <w:szCs w:val="22"/>
              </w:rPr>
              <w:t>What training should they attend before this one?</w:t>
            </w:r>
            <w:bookmarkEnd w:id="14"/>
          </w:p>
        </w:tc>
        <w:tc>
          <w:tcPr>
            <w:tcW w:w="1987" w:type="pct"/>
            <w:tcBorders>
              <w:top w:val="single" w:sz="8" w:space="0" w:color="7BA0CD"/>
              <w:left w:val="nil"/>
              <w:bottom w:val="single" w:sz="8" w:space="0" w:color="7BA0CD"/>
              <w:right w:val="single" w:sz="8" w:space="0" w:color="7BA0CD"/>
            </w:tcBorders>
            <w:shd w:val="clear" w:color="auto" w:fill="D9D9D9" w:themeFill="background1" w:themeFillShade="D9"/>
          </w:tcPr>
          <w:p w14:paraId="7F050264" w14:textId="77777777" w:rsidR="00F80A88" w:rsidRDefault="00F80A88" w:rsidP="00F80A88">
            <w:pPr>
              <w:numPr>
                <w:ilvl w:val="0"/>
                <w:numId w:val="59"/>
              </w:numPr>
              <w:spacing w:after="200" w:line="276" w:lineRule="auto"/>
              <w:rPr>
                <w:rFonts w:ascii="Calibri" w:eastAsia="Calibri" w:hAnsi="Calibri" w:cs="Calibri"/>
                <w:sz w:val="22"/>
                <w:szCs w:val="22"/>
              </w:rPr>
            </w:pPr>
            <w:r>
              <w:rPr>
                <w:rFonts w:ascii="Calibri" w:eastAsia="Calibri" w:hAnsi="Calibri" w:cs="Calibri"/>
                <w:b/>
                <w:sz w:val="22"/>
                <w:szCs w:val="22"/>
              </w:rPr>
              <w:t xml:space="preserve"> </w:t>
            </w:r>
            <w:r>
              <w:rPr>
                <w:rFonts w:ascii="Calibri" w:eastAsia="Calibri" w:hAnsi="Calibri" w:cs="Calibri"/>
                <w:sz w:val="22"/>
                <w:szCs w:val="22"/>
              </w:rPr>
              <w:t>No pre-requisite</w:t>
            </w:r>
          </w:p>
          <w:p w14:paraId="7E39B8DA" w14:textId="77777777" w:rsidR="00F80A88" w:rsidRDefault="00F80A88">
            <w:pPr>
              <w:spacing w:line="276" w:lineRule="auto"/>
              <w:ind w:left="720"/>
              <w:rPr>
                <w:rFonts w:ascii="Calibri" w:eastAsia="Calibri" w:hAnsi="Calibri" w:cs="Calibri"/>
                <w:b/>
                <w:sz w:val="22"/>
                <w:szCs w:val="22"/>
              </w:rPr>
            </w:pPr>
          </w:p>
        </w:tc>
      </w:tr>
      <w:tr w:rsidR="00F80A88" w14:paraId="0835EA08" w14:textId="77777777" w:rsidTr="00F80A88">
        <w:trPr>
          <w:trHeight w:val="506"/>
        </w:trPr>
        <w:tc>
          <w:tcPr>
            <w:tcW w:w="0" w:type="auto"/>
            <w:vMerge/>
            <w:tcBorders>
              <w:top w:val="single" w:sz="8" w:space="0" w:color="7BA0CD"/>
              <w:left w:val="single" w:sz="8" w:space="0" w:color="7BA0CD"/>
              <w:bottom w:val="single" w:sz="8" w:space="0" w:color="7BA0CD"/>
              <w:right w:val="nil"/>
            </w:tcBorders>
            <w:vAlign w:val="center"/>
            <w:hideMark/>
          </w:tcPr>
          <w:p w14:paraId="3EEBD815" w14:textId="77777777" w:rsidR="00F80A88" w:rsidRDefault="00F80A88">
            <w:pPr>
              <w:spacing w:line="256" w:lineRule="auto"/>
              <w:rPr>
                <w:rFonts w:ascii="Calibri" w:eastAsia="Calibri" w:hAnsi="Calibri" w:cs="Calibri"/>
                <w:b/>
                <w:bCs/>
                <w:i/>
                <w:color w:val="FFFFFF"/>
                <w:sz w:val="22"/>
                <w:szCs w:val="22"/>
              </w:rPr>
            </w:pPr>
          </w:p>
        </w:tc>
        <w:tc>
          <w:tcPr>
            <w:tcW w:w="2030" w:type="pct"/>
            <w:tcBorders>
              <w:top w:val="single" w:sz="8" w:space="0" w:color="7BA0CD"/>
              <w:left w:val="nil"/>
              <w:bottom w:val="single" w:sz="8" w:space="0" w:color="7BA0CD"/>
              <w:right w:val="nil"/>
            </w:tcBorders>
            <w:hideMark/>
          </w:tcPr>
          <w:p w14:paraId="78CD7631" w14:textId="77777777" w:rsidR="00F80A88" w:rsidRDefault="00F80A88">
            <w:pPr>
              <w:keepNext/>
              <w:keepLines/>
              <w:spacing w:line="276" w:lineRule="auto"/>
              <w:outlineLvl w:val="1"/>
              <w:rPr>
                <w:rFonts w:ascii="Calibri" w:hAnsi="Calibri" w:cs="Calibri"/>
                <w:b/>
                <w:bCs/>
                <w:sz w:val="22"/>
                <w:szCs w:val="22"/>
              </w:rPr>
            </w:pPr>
            <w:bookmarkStart w:id="15" w:name="_Toc63768626"/>
            <w:r>
              <w:rPr>
                <w:rFonts w:ascii="Calibri" w:hAnsi="Calibri" w:cs="Calibri"/>
                <w:b/>
                <w:bCs/>
                <w:sz w:val="22"/>
                <w:szCs w:val="22"/>
              </w:rPr>
              <w:t>What training should they attend after this?</w:t>
            </w:r>
            <w:bookmarkEnd w:id="15"/>
          </w:p>
        </w:tc>
        <w:tc>
          <w:tcPr>
            <w:tcW w:w="1987" w:type="pct"/>
            <w:tcBorders>
              <w:top w:val="single" w:sz="8" w:space="0" w:color="7BA0CD"/>
              <w:left w:val="nil"/>
              <w:bottom w:val="single" w:sz="8" w:space="0" w:color="7BA0CD"/>
              <w:right w:val="single" w:sz="8" w:space="0" w:color="7BA0CD"/>
            </w:tcBorders>
            <w:hideMark/>
          </w:tcPr>
          <w:p w14:paraId="7D3C2A76" w14:textId="77777777" w:rsidR="00F80A88" w:rsidRDefault="00F80A88" w:rsidP="00F80A88">
            <w:pPr>
              <w:numPr>
                <w:ilvl w:val="0"/>
                <w:numId w:val="59"/>
              </w:numPr>
              <w:spacing w:after="200" w:line="276" w:lineRule="auto"/>
              <w:rPr>
                <w:rFonts w:ascii="Calibri" w:eastAsia="Calibri" w:hAnsi="Calibri" w:cs="Calibri"/>
                <w:sz w:val="22"/>
                <w:szCs w:val="22"/>
              </w:rPr>
            </w:pPr>
            <w:r>
              <w:rPr>
                <w:rFonts w:ascii="Calibri" w:eastAsia="Calibri" w:hAnsi="Calibri" w:cs="Calibri"/>
                <w:b/>
                <w:sz w:val="22"/>
                <w:szCs w:val="22"/>
              </w:rPr>
              <w:t xml:space="preserve"> </w:t>
            </w:r>
            <w:r>
              <w:rPr>
                <w:rFonts w:ascii="Calibri" w:eastAsia="Calibri" w:hAnsi="Calibri" w:cs="Calibri"/>
                <w:sz w:val="22"/>
                <w:szCs w:val="22"/>
              </w:rPr>
              <w:t xml:space="preserve">No specific follow-up training </w:t>
            </w:r>
          </w:p>
        </w:tc>
      </w:tr>
      <w:tr w:rsidR="00F80A88" w14:paraId="71A5A0D4" w14:textId="77777777" w:rsidTr="00F80A88">
        <w:trPr>
          <w:trHeight w:val="702"/>
        </w:trPr>
        <w:tc>
          <w:tcPr>
            <w:tcW w:w="983" w:type="pct"/>
            <w:tcBorders>
              <w:top w:val="single" w:sz="8" w:space="0" w:color="7BA0CD"/>
              <w:left w:val="single" w:sz="8" w:space="0" w:color="7BA0CD"/>
              <w:bottom w:val="single" w:sz="8" w:space="0" w:color="7BA0CD"/>
              <w:right w:val="nil"/>
            </w:tcBorders>
            <w:shd w:val="clear" w:color="auto" w:fill="262626" w:themeFill="text1" w:themeFillTint="D9"/>
            <w:hideMark/>
          </w:tcPr>
          <w:p w14:paraId="175FDD72" w14:textId="77777777" w:rsidR="00F80A88" w:rsidRDefault="00F80A88">
            <w:pPr>
              <w:spacing w:line="276" w:lineRule="auto"/>
              <w:jc w:val="both"/>
              <w:rPr>
                <w:rFonts w:ascii="Calibri" w:eastAsia="Calibri" w:hAnsi="Calibri" w:cs="Calibri"/>
                <w:b/>
                <w:bCs/>
                <w:i/>
                <w:color w:val="FFFFFF"/>
                <w:sz w:val="22"/>
                <w:szCs w:val="22"/>
              </w:rPr>
            </w:pPr>
            <w:r>
              <w:rPr>
                <w:rFonts w:ascii="Calibri" w:eastAsia="Calibri" w:hAnsi="Calibri" w:cs="Calibri"/>
                <w:b/>
                <w:bCs/>
                <w:i/>
                <w:color w:val="FFFFFF"/>
                <w:sz w:val="22"/>
                <w:szCs w:val="22"/>
              </w:rPr>
              <w:t>Facilitators:</w:t>
            </w:r>
          </w:p>
          <w:p w14:paraId="53BF1C27" w14:textId="77777777" w:rsidR="00F80A88" w:rsidRDefault="00F80A88">
            <w:pPr>
              <w:spacing w:line="276" w:lineRule="auto"/>
              <w:rPr>
                <w:rFonts w:ascii="Calibri" w:eastAsia="Calibri" w:hAnsi="Calibri" w:cs="Calibri"/>
                <w:b/>
                <w:bCs/>
                <w:i/>
                <w:color w:val="FFFFFF"/>
                <w:sz w:val="22"/>
                <w:szCs w:val="22"/>
              </w:rPr>
            </w:pPr>
            <w:r>
              <w:rPr>
                <w:rFonts w:ascii="Calibri" w:eastAsia="Calibri" w:hAnsi="Calibri" w:cs="Calibri"/>
                <w:b/>
                <w:i/>
                <w:color w:val="FFFFFF"/>
                <w:sz w:val="22"/>
                <w:szCs w:val="22"/>
              </w:rPr>
              <w:t xml:space="preserve">(How many trainers should </w:t>
            </w:r>
            <w:proofErr w:type="gramStart"/>
            <w:r>
              <w:rPr>
                <w:rFonts w:ascii="Calibri" w:eastAsia="Calibri" w:hAnsi="Calibri" w:cs="Calibri"/>
                <w:b/>
                <w:i/>
                <w:color w:val="FFFFFF"/>
                <w:sz w:val="22"/>
                <w:szCs w:val="22"/>
              </w:rPr>
              <w:t>participate</w:t>
            </w:r>
            <w:proofErr w:type="gramEnd"/>
            <w:r>
              <w:rPr>
                <w:rFonts w:ascii="Calibri" w:eastAsia="Calibri" w:hAnsi="Calibri" w:cs="Calibri"/>
                <w:b/>
                <w:i/>
                <w:color w:val="FFFFFF"/>
                <w:sz w:val="22"/>
                <w:szCs w:val="22"/>
              </w:rPr>
              <w:t xml:space="preserve"> and whom?)</w:t>
            </w:r>
          </w:p>
        </w:tc>
        <w:tc>
          <w:tcPr>
            <w:tcW w:w="4017" w:type="pct"/>
            <w:gridSpan w:val="2"/>
            <w:tcBorders>
              <w:top w:val="single" w:sz="8" w:space="0" w:color="7BA0CD"/>
              <w:left w:val="nil"/>
              <w:bottom w:val="single" w:sz="8" w:space="0" w:color="7BA0CD"/>
              <w:right w:val="single" w:sz="8" w:space="0" w:color="7BA0CD"/>
            </w:tcBorders>
          </w:tcPr>
          <w:p w14:paraId="65A7F7C8" w14:textId="77777777" w:rsidR="00F80A88" w:rsidRDefault="00F80A88">
            <w:pPr>
              <w:keepNext/>
              <w:keepLines/>
              <w:spacing w:line="276" w:lineRule="auto"/>
              <w:outlineLvl w:val="3"/>
              <w:rPr>
                <w:rFonts w:ascii="Calibri" w:hAnsi="Calibri" w:cs="Calibri"/>
                <w:bCs/>
                <w:iCs/>
                <w:sz w:val="22"/>
                <w:szCs w:val="22"/>
              </w:rPr>
            </w:pPr>
            <w:r>
              <w:rPr>
                <w:rFonts w:ascii="Calibri" w:hAnsi="Calibri" w:cs="Calibri"/>
                <w:bCs/>
                <w:iCs/>
                <w:sz w:val="22"/>
                <w:szCs w:val="22"/>
              </w:rPr>
              <w:t xml:space="preserve">One presenter will be needed to facilitate the presentation, discussion and </w:t>
            </w:r>
            <w:proofErr w:type="gramStart"/>
            <w:r>
              <w:rPr>
                <w:rFonts w:ascii="Calibri" w:hAnsi="Calibri" w:cs="Calibri"/>
                <w:bCs/>
                <w:iCs/>
                <w:sz w:val="22"/>
                <w:szCs w:val="22"/>
              </w:rPr>
              <w:t>post-test</w:t>
            </w:r>
            <w:proofErr w:type="gramEnd"/>
          </w:p>
          <w:p w14:paraId="77D997E8" w14:textId="77777777" w:rsidR="00F80A88" w:rsidRDefault="00F80A88">
            <w:pPr>
              <w:spacing w:line="276" w:lineRule="auto"/>
              <w:rPr>
                <w:rFonts w:ascii="Calibri" w:eastAsia="Calibri" w:hAnsi="Calibri" w:cs="Calibri"/>
                <w:sz w:val="22"/>
                <w:szCs w:val="22"/>
              </w:rPr>
            </w:pPr>
          </w:p>
        </w:tc>
      </w:tr>
      <w:tr w:rsidR="00F80A88" w14:paraId="421B258A" w14:textId="77777777" w:rsidTr="00F80A88">
        <w:trPr>
          <w:trHeight w:val="317"/>
        </w:trPr>
        <w:tc>
          <w:tcPr>
            <w:tcW w:w="983" w:type="pct"/>
            <w:vMerge w:val="restart"/>
            <w:tcBorders>
              <w:top w:val="single" w:sz="8" w:space="0" w:color="7BA0CD"/>
              <w:left w:val="single" w:sz="8" w:space="0" w:color="7BA0CD"/>
              <w:bottom w:val="single" w:sz="8" w:space="0" w:color="7BA0CD"/>
              <w:right w:val="nil"/>
            </w:tcBorders>
            <w:shd w:val="clear" w:color="auto" w:fill="262626" w:themeFill="text1" w:themeFillTint="D9"/>
            <w:hideMark/>
          </w:tcPr>
          <w:p w14:paraId="7A17E776" w14:textId="77777777" w:rsidR="00F80A88" w:rsidRDefault="00F80A88">
            <w:pPr>
              <w:spacing w:line="276" w:lineRule="auto"/>
              <w:jc w:val="both"/>
              <w:rPr>
                <w:rFonts w:ascii="Calibri" w:eastAsia="Calibri" w:hAnsi="Calibri" w:cs="Calibri"/>
                <w:b/>
                <w:bCs/>
                <w:color w:val="FFFFFF"/>
                <w:sz w:val="22"/>
                <w:szCs w:val="22"/>
              </w:rPr>
            </w:pPr>
            <w:r>
              <w:rPr>
                <w:rFonts w:ascii="Calibri" w:eastAsia="Calibri" w:hAnsi="Calibri" w:cs="Calibri"/>
                <w:b/>
                <w:bCs/>
                <w:color w:val="FFFFFF"/>
                <w:sz w:val="22"/>
                <w:szCs w:val="22"/>
              </w:rPr>
              <w:t>Logistics Requirements</w:t>
            </w:r>
          </w:p>
        </w:tc>
        <w:tc>
          <w:tcPr>
            <w:tcW w:w="2030" w:type="pct"/>
            <w:tcBorders>
              <w:top w:val="single" w:sz="8" w:space="0" w:color="7BA0CD"/>
              <w:left w:val="nil"/>
              <w:bottom w:val="single" w:sz="8" w:space="0" w:color="7BA0CD"/>
              <w:right w:val="nil"/>
            </w:tcBorders>
            <w:shd w:val="clear" w:color="auto" w:fill="D9D9D9" w:themeFill="background1" w:themeFillShade="D9"/>
            <w:hideMark/>
          </w:tcPr>
          <w:p w14:paraId="0217A337" w14:textId="77777777" w:rsidR="00F80A88" w:rsidRDefault="00F80A88">
            <w:pPr>
              <w:spacing w:line="276" w:lineRule="auto"/>
              <w:jc w:val="both"/>
              <w:rPr>
                <w:rFonts w:ascii="Calibri" w:eastAsia="Calibri" w:hAnsi="Calibri" w:cs="Calibri"/>
                <w:sz w:val="22"/>
                <w:szCs w:val="22"/>
              </w:rPr>
            </w:pPr>
            <w:r>
              <w:rPr>
                <w:rFonts w:ascii="Calibri" w:eastAsia="Calibri" w:hAnsi="Calibri" w:cs="Calibri"/>
                <w:b/>
                <w:sz w:val="22"/>
                <w:szCs w:val="22"/>
              </w:rPr>
              <w:t>What is needed?</w:t>
            </w:r>
          </w:p>
        </w:tc>
        <w:tc>
          <w:tcPr>
            <w:tcW w:w="1987" w:type="pct"/>
            <w:tcBorders>
              <w:top w:val="single" w:sz="8" w:space="0" w:color="7BA0CD"/>
              <w:left w:val="nil"/>
              <w:bottom w:val="single" w:sz="8" w:space="0" w:color="7BA0CD"/>
              <w:right w:val="single" w:sz="8" w:space="0" w:color="7BA0CD"/>
            </w:tcBorders>
            <w:shd w:val="clear" w:color="auto" w:fill="D9D9D9" w:themeFill="background1" w:themeFillShade="D9"/>
          </w:tcPr>
          <w:p w14:paraId="5FDD2682" w14:textId="77777777" w:rsidR="00F80A88" w:rsidRDefault="00F80A88">
            <w:pPr>
              <w:keepNext/>
              <w:keepLines/>
              <w:spacing w:line="276" w:lineRule="auto"/>
              <w:jc w:val="both"/>
              <w:outlineLvl w:val="1"/>
              <w:rPr>
                <w:rFonts w:ascii="Calibri" w:hAnsi="Calibri" w:cs="Calibri"/>
                <w:b/>
                <w:bCs/>
                <w:sz w:val="22"/>
                <w:szCs w:val="22"/>
              </w:rPr>
            </w:pPr>
          </w:p>
        </w:tc>
      </w:tr>
      <w:tr w:rsidR="00F80A88" w14:paraId="6CDACDEF" w14:textId="77777777" w:rsidTr="00F80A88">
        <w:trPr>
          <w:trHeight w:val="2037"/>
        </w:trPr>
        <w:tc>
          <w:tcPr>
            <w:tcW w:w="0" w:type="auto"/>
            <w:vMerge/>
            <w:tcBorders>
              <w:top w:val="single" w:sz="8" w:space="0" w:color="7BA0CD"/>
              <w:left w:val="single" w:sz="8" w:space="0" w:color="7BA0CD"/>
              <w:bottom w:val="single" w:sz="8" w:space="0" w:color="7BA0CD"/>
              <w:right w:val="nil"/>
            </w:tcBorders>
            <w:vAlign w:val="center"/>
            <w:hideMark/>
          </w:tcPr>
          <w:p w14:paraId="267C0796" w14:textId="77777777" w:rsidR="00F80A88" w:rsidRDefault="00F80A88">
            <w:pPr>
              <w:spacing w:line="256" w:lineRule="auto"/>
              <w:rPr>
                <w:rFonts w:ascii="Calibri" w:eastAsia="Calibri" w:hAnsi="Calibri" w:cs="Calibri"/>
                <w:b/>
                <w:bCs/>
                <w:color w:val="FFFFFF"/>
                <w:sz w:val="22"/>
                <w:szCs w:val="22"/>
              </w:rPr>
            </w:pPr>
          </w:p>
        </w:tc>
        <w:tc>
          <w:tcPr>
            <w:tcW w:w="4017" w:type="pct"/>
            <w:gridSpan w:val="2"/>
            <w:tcBorders>
              <w:top w:val="single" w:sz="8" w:space="0" w:color="7BA0CD"/>
              <w:left w:val="nil"/>
              <w:bottom w:val="single" w:sz="8" w:space="0" w:color="7BA0CD"/>
              <w:right w:val="single" w:sz="8" w:space="0" w:color="7BA0CD"/>
            </w:tcBorders>
            <w:hideMark/>
          </w:tcPr>
          <w:p w14:paraId="7F3BC0E8" w14:textId="77777777" w:rsidR="00F80A88" w:rsidRDefault="00F80A88" w:rsidP="00F80A88">
            <w:pPr>
              <w:numPr>
                <w:ilvl w:val="0"/>
                <w:numId w:val="60"/>
              </w:numPr>
              <w:spacing w:line="256" w:lineRule="auto"/>
              <w:jc w:val="both"/>
              <w:rPr>
                <w:rFonts w:ascii="Calibri" w:eastAsia="Calibri" w:hAnsi="Calibri" w:cs="Calibri"/>
                <w:sz w:val="22"/>
                <w:szCs w:val="22"/>
              </w:rPr>
            </w:pPr>
            <w:r>
              <w:rPr>
                <w:rFonts w:ascii="Calibri" w:eastAsia="Calibri" w:hAnsi="Calibri" w:cs="Calibri"/>
                <w:sz w:val="22"/>
                <w:szCs w:val="22"/>
              </w:rPr>
              <w:t>Room for training</w:t>
            </w:r>
          </w:p>
          <w:p w14:paraId="3264860F" w14:textId="77777777" w:rsidR="00F80A88" w:rsidRDefault="00F80A88" w:rsidP="00F80A88">
            <w:pPr>
              <w:numPr>
                <w:ilvl w:val="0"/>
                <w:numId w:val="60"/>
              </w:numPr>
              <w:spacing w:line="256" w:lineRule="auto"/>
              <w:jc w:val="both"/>
              <w:rPr>
                <w:rFonts w:ascii="Calibri" w:eastAsia="Calibri" w:hAnsi="Calibri" w:cs="Calibri"/>
                <w:sz w:val="22"/>
                <w:szCs w:val="22"/>
              </w:rPr>
            </w:pPr>
            <w:r>
              <w:rPr>
                <w:rFonts w:ascii="Calibri" w:eastAsia="Calibri" w:hAnsi="Calibri" w:cs="Calibri"/>
                <w:sz w:val="22"/>
                <w:szCs w:val="22"/>
              </w:rPr>
              <w:t>Computer and Projector</w:t>
            </w:r>
          </w:p>
          <w:p w14:paraId="5577B800" w14:textId="77777777" w:rsidR="00F80A88" w:rsidRDefault="00F80A88" w:rsidP="00F80A88">
            <w:pPr>
              <w:numPr>
                <w:ilvl w:val="0"/>
                <w:numId w:val="60"/>
              </w:numPr>
              <w:spacing w:line="256" w:lineRule="auto"/>
              <w:rPr>
                <w:rFonts w:ascii="Calibri" w:eastAsia="Calibri" w:hAnsi="Calibri" w:cs="Calibri"/>
                <w:sz w:val="22"/>
                <w:szCs w:val="22"/>
              </w:rPr>
            </w:pPr>
            <w:r>
              <w:rPr>
                <w:rFonts w:ascii="Calibri" w:eastAsia="Calibri" w:hAnsi="Calibri" w:cs="Calibri"/>
                <w:sz w:val="22"/>
                <w:szCs w:val="22"/>
              </w:rPr>
              <w:t xml:space="preserve">Screen or </w:t>
            </w:r>
            <w:proofErr w:type="gramStart"/>
            <w:r>
              <w:rPr>
                <w:rFonts w:ascii="Calibri" w:eastAsia="Calibri" w:hAnsi="Calibri" w:cs="Calibri"/>
                <w:sz w:val="22"/>
                <w:szCs w:val="22"/>
              </w:rPr>
              <w:t>other</w:t>
            </w:r>
            <w:proofErr w:type="gramEnd"/>
            <w:r>
              <w:rPr>
                <w:rFonts w:ascii="Calibri" w:eastAsia="Calibri" w:hAnsi="Calibri" w:cs="Calibri"/>
                <w:sz w:val="22"/>
                <w:szCs w:val="22"/>
              </w:rPr>
              <w:t xml:space="preserve"> blank light-colored surface</w:t>
            </w:r>
          </w:p>
        </w:tc>
      </w:tr>
    </w:tbl>
    <w:p w14:paraId="47A75EF5" w14:textId="77777777" w:rsidR="00F80A88" w:rsidRDefault="00F80A88" w:rsidP="00F80A88">
      <w:pPr>
        <w:spacing w:after="160" w:line="256" w:lineRule="auto"/>
        <w:rPr>
          <w:rFonts w:asciiTheme="minorHAnsi" w:hAnsiTheme="minorHAnsi" w:cs="Calibri"/>
          <w:b/>
          <w:sz w:val="22"/>
          <w:szCs w:val="22"/>
        </w:rPr>
      </w:pPr>
    </w:p>
    <w:p w14:paraId="4D0CA640" w14:textId="77777777" w:rsidR="00F80A88" w:rsidRDefault="00F80A88">
      <w:pPr>
        <w:spacing w:after="160" w:line="259" w:lineRule="auto"/>
        <w:rPr>
          <w:rFonts w:asciiTheme="minorHAnsi" w:hAnsiTheme="minorHAnsi" w:cs="Calibri"/>
          <w:b/>
          <w:sz w:val="22"/>
          <w:szCs w:val="22"/>
        </w:rPr>
      </w:pPr>
      <w:r>
        <w:rPr>
          <w:rFonts w:asciiTheme="minorHAnsi" w:hAnsiTheme="minorHAnsi" w:cs="Calibri"/>
          <w:b/>
          <w:sz w:val="22"/>
          <w:szCs w:val="22"/>
        </w:rPr>
        <w:br w:type="page"/>
      </w:r>
    </w:p>
    <w:p w14:paraId="211B4648" w14:textId="7AF2BB69" w:rsidR="00F80A88" w:rsidRPr="00F80A88" w:rsidRDefault="00F80A88" w:rsidP="00F80A88">
      <w:pPr>
        <w:spacing w:after="120"/>
        <w:rPr>
          <w:rFonts w:asciiTheme="minorHAnsi" w:hAnsiTheme="minorHAnsi" w:cs="Calibri"/>
          <w:b/>
          <w:sz w:val="28"/>
          <w:szCs w:val="28"/>
        </w:rPr>
      </w:pPr>
      <w:r w:rsidRPr="00F80A88">
        <w:rPr>
          <w:rFonts w:asciiTheme="minorHAnsi" w:hAnsiTheme="minorHAnsi" w:cs="Calibri"/>
          <w:b/>
          <w:sz w:val="28"/>
          <w:szCs w:val="28"/>
        </w:rPr>
        <w:t>Training References</w:t>
      </w:r>
    </w:p>
    <w:p w14:paraId="2E6406C2" w14:textId="77777777" w:rsidR="00F80A88" w:rsidRDefault="00F80A88" w:rsidP="00F80A88">
      <w:pPr>
        <w:pStyle w:val="FootnoteText"/>
        <w:rPr>
          <w:rStyle w:val="Hyperlink"/>
        </w:rPr>
      </w:pPr>
      <w:r>
        <w:rPr>
          <w:rFonts w:asciiTheme="minorHAnsi" w:hAnsiTheme="minorHAnsi" w:cs="Calibri"/>
          <w:sz w:val="22"/>
          <w:szCs w:val="22"/>
        </w:rPr>
        <w:t xml:space="preserve">Centers for Medicare &amp; Medicaid Services State Operations Manual, Appendix PP – Guidance to Surveyors for Long Term Care Facilities (Rev. 173, 11-22-17):  </w:t>
      </w:r>
      <w:hyperlink r:id="rId33" w:history="1">
        <w:r>
          <w:rPr>
            <w:rStyle w:val="Hyperlink"/>
            <w:rFonts w:asciiTheme="minorHAnsi" w:hAnsiTheme="minorHAnsi" w:cs="Calibri"/>
            <w:sz w:val="22"/>
            <w:szCs w:val="22"/>
          </w:rPr>
          <w:t>https://www.cms.gov/Regulations-and-Guidance/Guidance/Manuals/downloads/som107ap_pp_guidelines_ltcf.pdf</w:t>
        </w:r>
      </w:hyperlink>
    </w:p>
    <w:p w14:paraId="6EAEE57D" w14:textId="77777777" w:rsidR="00F80A88" w:rsidRDefault="00F80A88" w:rsidP="00F80A88">
      <w:pPr>
        <w:pStyle w:val="NoSpacing"/>
        <w:spacing w:before="120"/>
        <w:rPr>
          <w:rFonts w:cstheme="minorHAnsi"/>
        </w:rPr>
      </w:pPr>
      <w:r>
        <w:rPr>
          <w:rFonts w:cstheme="minorHAnsi"/>
        </w:rPr>
        <w:t xml:space="preserve">Centers for Disease Control and Prevention.  Interim Infection Prevention and Control Recommendations for Healthcare Personnel During the Coronavirus Disease 2019 (COVID-19) Pandemic.  November 4, 2020.  </w:t>
      </w:r>
      <w:hyperlink r:id="rId34" w:anchor=":~:text=Implement%20Universal%20Source%20Control%20Measures,talking%2C%20sneezing%2C%20or%20coughing" w:history="1">
        <w:r>
          <w:rPr>
            <w:rStyle w:val="Hyperlink"/>
            <w:rFonts w:cstheme="minorHAnsi"/>
          </w:rPr>
          <w:t>https://www.cdc.gov/coronavirus/2019-ncov/hcp/infection-control-recommendations.html#:~:text=Implement%20Universal%20Source%20Control%20Measures,talking%2C%20sneezing%2C%20or%20coughing</w:t>
        </w:r>
      </w:hyperlink>
      <w:r>
        <w:rPr>
          <w:rFonts w:cstheme="minorHAnsi"/>
        </w:rPr>
        <w:t xml:space="preserve">.  </w:t>
      </w:r>
    </w:p>
    <w:p w14:paraId="086667B0" w14:textId="77777777" w:rsidR="00F80A88" w:rsidRDefault="00F80A88" w:rsidP="00F80A88">
      <w:pPr>
        <w:pStyle w:val="NoSpacing"/>
        <w:spacing w:before="120"/>
        <w:rPr>
          <w:rFonts w:cstheme="minorHAnsi"/>
        </w:rPr>
      </w:pPr>
      <w:r>
        <w:rPr>
          <w:rFonts w:cstheme="minorHAnsi"/>
        </w:rPr>
        <w:t xml:space="preserve">Centers for Disease Control and Prevention.  Preparing for COVID-19 in Nursing Homes. June 25, 2020; </w:t>
      </w:r>
      <w:hyperlink r:id="rId35" w:history="1">
        <w:r>
          <w:rPr>
            <w:rStyle w:val="Hyperlink"/>
            <w:rFonts w:cstheme="minorHAnsi"/>
          </w:rPr>
          <w:t>https://cdc.gov/coronavirus/2019-ncov/hcp/long-term-care.html</w:t>
        </w:r>
      </w:hyperlink>
      <w:r>
        <w:rPr>
          <w:rFonts w:cstheme="minorHAnsi"/>
        </w:rPr>
        <w:t xml:space="preserve"> </w:t>
      </w:r>
    </w:p>
    <w:p w14:paraId="5BA46DDA" w14:textId="77777777" w:rsidR="00F80A88" w:rsidRPr="00F80A88" w:rsidRDefault="00F80A88" w:rsidP="00F80A88">
      <w:pPr>
        <w:pStyle w:val="NoSpacing"/>
        <w:spacing w:before="120"/>
        <w:rPr>
          <w:color w:val="000000"/>
        </w:rPr>
      </w:pPr>
      <w:r>
        <w:t xml:space="preserve">Centers for Disease Control and Prevention.  Strategies for Optimizing the Supply of Facemasks. </w:t>
      </w:r>
      <w:hyperlink r:id="rId36" w:history="1">
        <w:r w:rsidRPr="00F80A88">
          <w:rPr>
            <w:rStyle w:val="Hyperlink"/>
            <w:rFonts w:cstheme="minorHAnsi"/>
          </w:rPr>
          <w:t>https://www.cdc.gov/coronavirus/2019-ncov/hcp/ppe-strategy/face-masks.html</w:t>
        </w:r>
      </w:hyperlink>
      <w:r w:rsidRPr="00F80A88">
        <w:rPr>
          <w:color w:val="000000"/>
        </w:rPr>
        <w:t xml:space="preserve"> </w:t>
      </w:r>
    </w:p>
    <w:p w14:paraId="4E1736C3" w14:textId="77777777" w:rsidR="00F80A88" w:rsidRDefault="00F80A88" w:rsidP="00F80A88">
      <w:pPr>
        <w:pStyle w:val="NoSpacing"/>
        <w:rPr>
          <w:rFonts w:cstheme="minorHAnsi"/>
        </w:rPr>
      </w:pPr>
      <w:r>
        <w:rPr>
          <w:rFonts w:cstheme="minorHAnsi"/>
        </w:rPr>
        <w:t xml:space="preserve">The Centers for Medicare and Medicaid Services.  COVID-19 Long-Term Care Facility Guidance.  April 2, 2020.  </w:t>
      </w:r>
      <w:hyperlink r:id="rId37" w:history="1">
        <w:r>
          <w:rPr>
            <w:rStyle w:val="Hyperlink"/>
            <w:rFonts w:cstheme="minorHAnsi"/>
          </w:rPr>
          <w:t>https://www.cms.gov/files/document/4220-covid-19-long-term-care-facility-guidance.pdf</w:t>
        </w:r>
      </w:hyperlink>
      <w:r>
        <w:rPr>
          <w:rFonts w:cstheme="minorHAnsi"/>
        </w:rPr>
        <w:t xml:space="preserve"> </w:t>
      </w:r>
    </w:p>
    <w:p w14:paraId="73A346DB" w14:textId="77777777" w:rsidR="00F80A88" w:rsidRDefault="00F80A88" w:rsidP="00F80A88">
      <w:pPr>
        <w:pStyle w:val="NoSpacing"/>
        <w:spacing w:before="120"/>
        <w:rPr>
          <w:rStyle w:val="Hyperlink"/>
        </w:rPr>
      </w:pPr>
      <w:r>
        <w:rPr>
          <w:rFonts w:cstheme="minorHAnsi"/>
        </w:rPr>
        <w:t xml:space="preserve">The Centers for Medicare and Medicaid Services.  COVID-19 Long-Term Care Facility Guidance Nursing Home Reopening Guidelines for State and Local Officials. May 18, 2020.  Revised September 28, 2020:  </w:t>
      </w:r>
      <w:hyperlink r:id="rId38" w:history="1">
        <w:r>
          <w:rPr>
            <w:rStyle w:val="Hyperlink"/>
            <w:rFonts w:cstheme="minorHAnsi"/>
          </w:rPr>
          <w:t>https://cms.gov/files/document/qso-20-30-nh.pdf</w:t>
        </w:r>
      </w:hyperlink>
    </w:p>
    <w:p w14:paraId="180AE83A" w14:textId="77777777" w:rsidR="00F80A88" w:rsidRDefault="00F80A88" w:rsidP="00F80A88">
      <w:pPr>
        <w:pStyle w:val="NoSpacing"/>
        <w:spacing w:before="120"/>
        <w:rPr>
          <w:rFonts w:cstheme="minorHAnsi"/>
        </w:rPr>
      </w:pPr>
      <w:r>
        <w:rPr>
          <w:rFonts w:cstheme="minorHAnsi"/>
        </w:rPr>
        <w:t xml:space="preserve">The Centers for Medicare and Medicaid Services.  Toolkit on State Actions to Mitigate COVID-19 Prevalence in Nursing Homes. November 2020 version 13. </w:t>
      </w:r>
      <w:hyperlink r:id="rId39" w:history="1">
        <w:r>
          <w:rPr>
            <w:rStyle w:val="Hyperlink"/>
          </w:rPr>
          <w:t>https://www.cms.gov/files/document/covid-toolkit-states-mitigate-covid-19-nursing-homes.pdf</w:t>
        </w:r>
      </w:hyperlink>
      <w:r>
        <w:t xml:space="preserve"> </w:t>
      </w:r>
    </w:p>
    <w:p w14:paraId="757BB430" w14:textId="77777777" w:rsidR="00F80A88" w:rsidRDefault="00F80A88" w:rsidP="00F80A88">
      <w:pPr>
        <w:spacing w:after="160" w:line="256" w:lineRule="auto"/>
        <w:rPr>
          <w:rFonts w:ascii="Arial" w:hAnsi="Arial" w:cs="Arial"/>
          <w:sz w:val="22"/>
          <w:szCs w:val="22"/>
        </w:rPr>
      </w:pPr>
    </w:p>
    <w:p w14:paraId="25BC7B58" w14:textId="77777777" w:rsidR="00F80A88" w:rsidRDefault="00F80A88" w:rsidP="00F80A88">
      <w:pPr>
        <w:spacing w:after="160" w:line="256" w:lineRule="auto"/>
        <w:jc w:val="center"/>
        <w:rPr>
          <w:rFonts w:ascii="Arial" w:hAnsi="Arial" w:cs="Arial"/>
          <w:b/>
          <w:sz w:val="22"/>
          <w:szCs w:val="22"/>
        </w:rPr>
      </w:pPr>
    </w:p>
    <w:p w14:paraId="054D96A5" w14:textId="77777777" w:rsidR="00F80A88" w:rsidRDefault="00F80A88">
      <w:pPr>
        <w:spacing w:after="160" w:line="259" w:lineRule="auto"/>
        <w:rPr>
          <w:rFonts w:asciiTheme="minorHAnsi" w:eastAsiaTheme="majorEastAsia" w:hAnsiTheme="minorHAnsi" w:cstheme="minorHAnsi"/>
          <w:b/>
          <w:bCs/>
          <w:sz w:val="28"/>
          <w:szCs w:val="28"/>
          <w:shd w:val="clear" w:color="auto" w:fill="FFFFFF"/>
        </w:rPr>
      </w:pPr>
      <w:r>
        <w:rPr>
          <w:rFonts w:asciiTheme="minorHAnsi" w:hAnsiTheme="minorHAnsi" w:cstheme="minorHAnsi"/>
          <w:b/>
          <w:bCs/>
          <w:sz w:val="28"/>
          <w:szCs w:val="28"/>
          <w:shd w:val="clear" w:color="auto" w:fill="FFFFFF"/>
        </w:rPr>
        <w:br w:type="page"/>
      </w:r>
    </w:p>
    <w:p w14:paraId="41C1D516" w14:textId="5436AAAB" w:rsidR="00BD6FE6" w:rsidRPr="00E3780A" w:rsidRDefault="006D7BBB" w:rsidP="00E3780A">
      <w:pPr>
        <w:pStyle w:val="Heading2"/>
        <w:rPr>
          <w:rFonts w:asciiTheme="minorHAnsi" w:hAnsiTheme="minorHAnsi" w:cstheme="minorHAnsi"/>
          <w:b/>
          <w:bCs/>
          <w:color w:val="auto"/>
          <w:sz w:val="28"/>
          <w:szCs w:val="28"/>
          <w:shd w:val="clear" w:color="auto" w:fill="FFFFFF"/>
        </w:rPr>
      </w:pPr>
      <w:bookmarkStart w:id="16" w:name="_Toc63768627"/>
      <w:bookmarkEnd w:id="13"/>
      <w:r>
        <w:rPr>
          <w:rFonts w:asciiTheme="minorHAnsi" w:hAnsiTheme="minorHAnsi" w:cstheme="minorHAnsi"/>
          <w:b/>
          <w:bCs/>
          <w:color w:val="auto"/>
          <w:sz w:val="28"/>
          <w:szCs w:val="28"/>
          <w:shd w:val="clear" w:color="auto" w:fill="FFFFFF"/>
        </w:rPr>
        <w:t>Post Test – Universal Source Control Measures</w:t>
      </w:r>
      <w:bookmarkEnd w:id="16"/>
    </w:p>
    <w:p w14:paraId="441895AB" w14:textId="77777777" w:rsidR="00BD6FE6" w:rsidRPr="00E3780A" w:rsidRDefault="00BD6FE6" w:rsidP="00BD6FE6">
      <w:pPr>
        <w:rPr>
          <w:rFonts w:ascii="Calibri" w:hAnsi="Calibri" w:cs="Calibri"/>
          <w:color w:val="000000"/>
          <w:sz w:val="22"/>
          <w:szCs w:val="22"/>
          <w:shd w:val="clear" w:color="auto" w:fill="FFFFFF"/>
        </w:rPr>
      </w:pPr>
    </w:p>
    <w:tbl>
      <w:tblPr>
        <w:tblStyle w:val="TableGrid"/>
        <w:tblW w:w="0" w:type="auto"/>
        <w:tblInd w:w="0" w:type="dxa"/>
        <w:tblLook w:val="04A0" w:firstRow="1" w:lastRow="0" w:firstColumn="1" w:lastColumn="0" w:noHBand="0" w:noVBand="1"/>
      </w:tblPr>
      <w:tblGrid>
        <w:gridCol w:w="6604"/>
        <w:gridCol w:w="2746"/>
      </w:tblGrid>
      <w:tr w:rsidR="006D7BBB" w14:paraId="357E19AD" w14:textId="77777777" w:rsidTr="006D7BBB">
        <w:tc>
          <w:tcPr>
            <w:tcW w:w="660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428793" w14:textId="77777777" w:rsidR="006D7BBB" w:rsidRDefault="006D7BBB">
            <w:pPr>
              <w:jc w:val="center"/>
              <w:rPr>
                <w:rFonts w:ascii="Calibri" w:hAnsi="Calibri" w:cs="Calibri"/>
                <w:b/>
                <w:sz w:val="28"/>
              </w:rPr>
            </w:pPr>
            <w:r>
              <w:rPr>
                <w:rFonts w:ascii="Calibri" w:hAnsi="Calibri" w:cs="Calibri"/>
                <w:b/>
                <w:sz w:val="28"/>
              </w:rPr>
              <w:t>Question: True or False?</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8581083" w14:textId="77777777" w:rsidR="006D7BBB" w:rsidRDefault="006D7BBB">
            <w:pPr>
              <w:jc w:val="center"/>
              <w:rPr>
                <w:rFonts w:ascii="Calibri" w:hAnsi="Calibri" w:cs="Calibri"/>
                <w:b/>
                <w:sz w:val="28"/>
              </w:rPr>
            </w:pPr>
            <w:r>
              <w:rPr>
                <w:rFonts w:ascii="Calibri" w:hAnsi="Calibri" w:cs="Calibri"/>
                <w:b/>
                <w:sz w:val="28"/>
              </w:rPr>
              <w:t>Answer</w:t>
            </w:r>
          </w:p>
        </w:tc>
      </w:tr>
      <w:tr w:rsidR="006D7BBB" w14:paraId="524C9E1C" w14:textId="77777777" w:rsidTr="006D7BBB">
        <w:trPr>
          <w:trHeight w:val="653"/>
        </w:trPr>
        <w:tc>
          <w:tcPr>
            <w:tcW w:w="6604" w:type="dxa"/>
            <w:tcBorders>
              <w:top w:val="single" w:sz="4" w:space="0" w:color="auto"/>
              <w:left w:val="single" w:sz="4" w:space="0" w:color="auto"/>
              <w:bottom w:val="single" w:sz="4" w:space="0" w:color="auto"/>
              <w:right w:val="single" w:sz="4" w:space="0" w:color="auto"/>
            </w:tcBorders>
            <w:vAlign w:val="bottom"/>
            <w:hideMark/>
          </w:tcPr>
          <w:p w14:paraId="41ABE281" w14:textId="77777777" w:rsidR="006D7BBB" w:rsidRDefault="006D7BBB" w:rsidP="006D7BBB">
            <w:pPr>
              <w:pStyle w:val="ListParagraph"/>
              <w:numPr>
                <w:ilvl w:val="0"/>
                <w:numId w:val="61"/>
              </w:numPr>
              <w:rPr>
                <w:rFonts w:ascii="Calibri" w:hAnsi="Calibri" w:cs="Calibri"/>
                <w:sz w:val="22"/>
                <w:szCs w:val="22"/>
              </w:rPr>
            </w:pPr>
            <w:r>
              <w:rPr>
                <w:rFonts w:ascii="Calibri" w:hAnsi="Calibri" w:cs="Calibri"/>
                <w:sz w:val="22"/>
                <w:szCs w:val="22"/>
              </w:rPr>
              <w:t>COVID-19 is transmitted from the respiratory tract and airborne.</w:t>
            </w:r>
          </w:p>
        </w:tc>
        <w:tc>
          <w:tcPr>
            <w:tcW w:w="2746" w:type="dxa"/>
            <w:tcBorders>
              <w:top w:val="single" w:sz="4" w:space="0" w:color="auto"/>
              <w:left w:val="single" w:sz="4" w:space="0" w:color="auto"/>
              <w:bottom w:val="single" w:sz="4" w:space="0" w:color="auto"/>
              <w:right w:val="single" w:sz="4" w:space="0" w:color="auto"/>
            </w:tcBorders>
          </w:tcPr>
          <w:p w14:paraId="7A1D54D6" w14:textId="77777777" w:rsidR="006D7BBB" w:rsidRDefault="006D7BBB">
            <w:pPr>
              <w:rPr>
                <w:rFonts w:ascii="Calibri" w:hAnsi="Calibri" w:cs="Calibri"/>
                <w:sz w:val="22"/>
                <w:szCs w:val="22"/>
              </w:rPr>
            </w:pPr>
          </w:p>
        </w:tc>
      </w:tr>
      <w:tr w:rsidR="006D7BBB" w14:paraId="1CC55F6E" w14:textId="77777777" w:rsidTr="006D7BBB">
        <w:trPr>
          <w:trHeight w:val="608"/>
        </w:trPr>
        <w:tc>
          <w:tcPr>
            <w:tcW w:w="6604" w:type="dxa"/>
            <w:tcBorders>
              <w:top w:val="single" w:sz="4" w:space="0" w:color="auto"/>
              <w:left w:val="single" w:sz="4" w:space="0" w:color="auto"/>
              <w:bottom w:val="single" w:sz="4" w:space="0" w:color="auto"/>
              <w:right w:val="single" w:sz="4" w:space="0" w:color="auto"/>
            </w:tcBorders>
            <w:vAlign w:val="bottom"/>
            <w:hideMark/>
          </w:tcPr>
          <w:p w14:paraId="605A887D" w14:textId="77777777" w:rsidR="006D7BBB" w:rsidRDefault="006D7BBB" w:rsidP="006D7BBB">
            <w:pPr>
              <w:pStyle w:val="ListParagraph"/>
              <w:numPr>
                <w:ilvl w:val="0"/>
                <w:numId w:val="61"/>
              </w:numPr>
              <w:rPr>
                <w:rFonts w:ascii="Calibri" w:hAnsi="Calibri" w:cs="Calibri"/>
                <w:sz w:val="22"/>
                <w:szCs w:val="22"/>
              </w:rPr>
            </w:pPr>
            <w:r>
              <w:rPr>
                <w:rFonts w:ascii="Calibri" w:hAnsi="Calibri" w:cs="Calibri"/>
                <w:sz w:val="22"/>
                <w:szCs w:val="22"/>
              </w:rPr>
              <w:t>Wearing a mask is only important if you are going into a room where the resident has COVID-19.</w:t>
            </w:r>
          </w:p>
        </w:tc>
        <w:tc>
          <w:tcPr>
            <w:tcW w:w="2746" w:type="dxa"/>
            <w:tcBorders>
              <w:top w:val="single" w:sz="4" w:space="0" w:color="auto"/>
              <w:left w:val="single" w:sz="4" w:space="0" w:color="auto"/>
              <w:bottom w:val="single" w:sz="4" w:space="0" w:color="auto"/>
              <w:right w:val="single" w:sz="4" w:space="0" w:color="auto"/>
            </w:tcBorders>
          </w:tcPr>
          <w:p w14:paraId="0C3307F8" w14:textId="77777777" w:rsidR="006D7BBB" w:rsidRDefault="006D7BBB">
            <w:pPr>
              <w:rPr>
                <w:rFonts w:ascii="Calibri" w:hAnsi="Calibri" w:cs="Calibri"/>
                <w:sz w:val="22"/>
                <w:szCs w:val="22"/>
              </w:rPr>
            </w:pPr>
          </w:p>
        </w:tc>
      </w:tr>
      <w:tr w:rsidR="006D7BBB" w14:paraId="15B21DB8" w14:textId="77777777" w:rsidTr="006D7BBB">
        <w:trPr>
          <w:trHeight w:val="617"/>
        </w:trPr>
        <w:tc>
          <w:tcPr>
            <w:tcW w:w="6604" w:type="dxa"/>
            <w:tcBorders>
              <w:top w:val="single" w:sz="4" w:space="0" w:color="auto"/>
              <w:left w:val="single" w:sz="4" w:space="0" w:color="auto"/>
              <w:bottom w:val="single" w:sz="4" w:space="0" w:color="auto"/>
              <w:right w:val="single" w:sz="4" w:space="0" w:color="auto"/>
            </w:tcBorders>
            <w:vAlign w:val="bottom"/>
            <w:hideMark/>
          </w:tcPr>
          <w:p w14:paraId="5AEACA7D" w14:textId="77777777" w:rsidR="006D7BBB" w:rsidRDefault="006D7BBB" w:rsidP="006D7BBB">
            <w:pPr>
              <w:pStyle w:val="ListParagraph"/>
              <w:numPr>
                <w:ilvl w:val="0"/>
                <w:numId w:val="61"/>
              </w:numPr>
              <w:rPr>
                <w:rFonts w:ascii="Calibri" w:hAnsi="Calibri" w:cs="Calibri"/>
                <w:sz w:val="22"/>
                <w:szCs w:val="22"/>
              </w:rPr>
            </w:pPr>
            <w:r>
              <w:rPr>
                <w:rFonts w:ascii="Calibri" w:hAnsi="Calibri" w:cs="Calibri"/>
                <w:sz w:val="22"/>
                <w:szCs w:val="22"/>
              </w:rPr>
              <w:t>If a resident does not want to wear a facial covering it does not matter since they do not have COVID-19.</w:t>
            </w:r>
          </w:p>
        </w:tc>
        <w:tc>
          <w:tcPr>
            <w:tcW w:w="2746" w:type="dxa"/>
            <w:tcBorders>
              <w:top w:val="single" w:sz="4" w:space="0" w:color="auto"/>
              <w:left w:val="single" w:sz="4" w:space="0" w:color="auto"/>
              <w:bottom w:val="single" w:sz="4" w:space="0" w:color="auto"/>
              <w:right w:val="single" w:sz="4" w:space="0" w:color="auto"/>
            </w:tcBorders>
          </w:tcPr>
          <w:p w14:paraId="7C66FAD8" w14:textId="77777777" w:rsidR="006D7BBB" w:rsidRDefault="006D7BBB">
            <w:pPr>
              <w:rPr>
                <w:rFonts w:ascii="Calibri" w:hAnsi="Calibri" w:cs="Calibri"/>
                <w:sz w:val="22"/>
                <w:szCs w:val="22"/>
              </w:rPr>
            </w:pPr>
          </w:p>
        </w:tc>
      </w:tr>
      <w:tr w:rsidR="006D7BBB" w14:paraId="40941F97" w14:textId="77777777" w:rsidTr="006D7BBB">
        <w:trPr>
          <w:trHeight w:val="617"/>
        </w:trPr>
        <w:tc>
          <w:tcPr>
            <w:tcW w:w="6604" w:type="dxa"/>
            <w:tcBorders>
              <w:top w:val="single" w:sz="4" w:space="0" w:color="auto"/>
              <w:left w:val="single" w:sz="4" w:space="0" w:color="auto"/>
              <w:bottom w:val="single" w:sz="4" w:space="0" w:color="auto"/>
              <w:right w:val="single" w:sz="4" w:space="0" w:color="auto"/>
            </w:tcBorders>
            <w:vAlign w:val="bottom"/>
            <w:hideMark/>
          </w:tcPr>
          <w:p w14:paraId="6D2AC906" w14:textId="77777777" w:rsidR="006D7BBB" w:rsidRDefault="006D7BBB" w:rsidP="006D7BBB">
            <w:pPr>
              <w:pStyle w:val="ListParagraph"/>
              <w:numPr>
                <w:ilvl w:val="0"/>
                <w:numId w:val="61"/>
              </w:numPr>
              <w:rPr>
                <w:rFonts w:ascii="Calibri" w:hAnsi="Calibri" w:cs="Calibri"/>
                <w:sz w:val="22"/>
                <w:szCs w:val="22"/>
              </w:rPr>
            </w:pPr>
            <w:r>
              <w:rPr>
                <w:rFonts w:ascii="Calibri" w:hAnsi="Calibri" w:cs="Calibri"/>
                <w:sz w:val="22"/>
                <w:szCs w:val="22"/>
              </w:rPr>
              <w:t>I am to be screened for COVID-19 symptoms and my temperature taken whenever I come to work.</w:t>
            </w:r>
          </w:p>
        </w:tc>
        <w:tc>
          <w:tcPr>
            <w:tcW w:w="2746" w:type="dxa"/>
            <w:tcBorders>
              <w:top w:val="single" w:sz="4" w:space="0" w:color="auto"/>
              <w:left w:val="single" w:sz="4" w:space="0" w:color="auto"/>
              <w:bottom w:val="single" w:sz="4" w:space="0" w:color="auto"/>
              <w:right w:val="single" w:sz="4" w:space="0" w:color="auto"/>
            </w:tcBorders>
          </w:tcPr>
          <w:p w14:paraId="1D6ED954" w14:textId="77777777" w:rsidR="006D7BBB" w:rsidRDefault="006D7BBB">
            <w:pPr>
              <w:rPr>
                <w:rFonts w:ascii="Calibri" w:hAnsi="Calibri" w:cs="Calibri"/>
                <w:sz w:val="22"/>
                <w:szCs w:val="22"/>
              </w:rPr>
            </w:pPr>
          </w:p>
        </w:tc>
      </w:tr>
      <w:tr w:rsidR="006D7BBB" w14:paraId="5F04C82E" w14:textId="77777777" w:rsidTr="006D7BBB">
        <w:trPr>
          <w:trHeight w:val="455"/>
        </w:trPr>
        <w:tc>
          <w:tcPr>
            <w:tcW w:w="6604" w:type="dxa"/>
            <w:tcBorders>
              <w:top w:val="single" w:sz="4" w:space="0" w:color="auto"/>
              <w:left w:val="single" w:sz="4" w:space="0" w:color="auto"/>
              <w:bottom w:val="single" w:sz="4" w:space="0" w:color="auto"/>
              <w:right w:val="single" w:sz="4" w:space="0" w:color="auto"/>
            </w:tcBorders>
            <w:vAlign w:val="bottom"/>
            <w:hideMark/>
          </w:tcPr>
          <w:p w14:paraId="0D8CC6EA" w14:textId="77777777" w:rsidR="006D7BBB" w:rsidRDefault="006D7BBB" w:rsidP="006D7BBB">
            <w:pPr>
              <w:pStyle w:val="ListParagraph"/>
              <w:numPr>
                <w:ilvl w:val="0"/>
                <w:numId w:val="61"/>
              </w:numPr>
              <w:rPr>
                <w:rFonts w:ascii="Calibri" w:hAnsi="Calibri" w:cs="Calibri"/>
                <w:sz w:val="22"/>
                <w:szCs w:val="22"/>
              </w:rPr>
            </w:pPr>
            <w:r>
              <w:rPr>
                <w:rFonts w:ascii="Calibri" w:hAnsi="Calibri" w:cs="Calibri"/>
                <w:sz w:val="22"/>
                <w:szCs w:val="22"/>
              </w:rPr>
              <w:t xml:space="preserve">I need to help residents to wash their hands </w:t>
            </w:r>
            <w:proofErr w:type="gramStart"/>
            <w:r>
              <w:rPr>
                <w:rFonts w:ascii="Calibri" w:hAnsi="Calibri" w:cs="Calibri"/>
                <w:sz w:val="22"/>
                <w:szCs w:val="22"/>
              </w:rPr>
              <w:t>frequently</w:t>
            </w:r>
            <w:proofErr w:type="gramEnd"/>
            <w:r>
              <w:rPr>
                <w:rFonts w:ascii="Calibri" w:hAnsi="Calibri" w:cs="Calibri"/>
                <w:sz w:val="22"/>
                <w:szCs w:val="22"/>
              </w:rPr>
              <w:t>.</w:t>
            </w:r>
          </w:p>
        </w:tc>
        <w:tc>
          <w:tcPr>
            <w:tcW w:w="2746" w:type="dxa"/>
            <w:tcBorders>
              <w:top w:val="single" w:sz="4" w:space="0" w:color="auto"/>
              <w:left w:val="single" w:sz="4" w:space="0" w:color="auto"/>
              <w:bottom w:val="single" w:sz="4" w:space="0" w:color="auto"/>
              <w:right w:val="single" w:sz="4" w:space="0" w:color="auto"/>
            </w:tcBorders>
          </w:tcPr>
          <w:p w14:paraId="6CB7B76D" w14:textId="77777777" w:rsidR="006D7BBB" w:rsidRDefault="006D7BBB">
            <w:pPr>
              <w:rPr>
                <w:rFonts w:ascii="Calibri" w:hAnsi="Calibri" w:cs="Calibri"/>
                <w:sz w:val="22"/>
                <w:szCs w:val="22"/>
              </w:rPr>
            </w:pPr>
          </w:p>
        </w:tc>
      </w:tr>
      <w:tr w:rsidR="006D7BBB" w14:paraId="2E14704A" w14:textId="77777777" w:rsidTr="006D7BBB">
        <w:trPr>
          <w:trHeight w:val="707"/>
        </w:trPr>
        <w:tc>
          <w:tcPr>
            <w:tcW w:w="6604" w:type="dxa"/>
            <w:tcBorders>
              <w:top w:val="single" w:sz="4" w:space="0" w:color="auto"/>
              <w:left w:val="single" w:sz="4" w:space="0" w:color="auto"/>
              <w:bottom w:val="single" w:sz="4" w:space="0" w:color="auto"/>
              <w:right w:val="single" w:sz="4" w:space="0" w:color="auto"/>
            </w:tcBorders>
            <w:vAlign w:val="bottom"/>
            <w:hideMark/>
          </w:tcPr>
          <w:p w14:paraId="55808904" w14:textId="77777777" w:rsidR="006D7BBB" w:rsidRDefault="006D7BBB" w:rsidP="006D7BBB">
            <w:pPr>
              <w:pStyle w:val="ListParagraph"/>
              <w:numPr>
                <w:ilvl w:val="0"/>
                <w:numId w:val="61"/>
              </w:numPr>
              <w:rPr>
                <w:rFonts w:ascii="Calibri" w:hAnsi="Calibri" w:cs="Calibri"/>
                <w:sz w:val="22"/>
                <w:szCs w:val="22"/>
              </w:rPr>
            </w:pPr>
            <w:r>
              <w:rPr>
                <w:rFonts w:ascii="Calibri" w:hAnsi="Calibri" w:cs="Calibri"/>
                <w:sz w:val="22"/>
                <w:szCs w:val="22"/>
              </w:rPr>
              <w:t xml:space="preserve">Physical/social distancing </w:t>
            </w:r>
            <w:r>
              <w:rPr>
                <w:rFonts w:asciiTheme="minorHAnsi" w:hAnsiTheme="minorHAnsi" w:cstheme="minorHAnsi"/>
                <w:color w:val="000000"/>
                <w:sz w:val="22"/>
                <w:szCs w:val="22"/>
              </w:rPr>
              <w:t>(</w:t>
            </w:r>
            <w:proofErr w:type="gramStart"/>
            <w:r>
              <w:rPr>
                <w:rFonts w:asciiTheme="minorHAnsi" w:hAnsiTheme="minorHAnsi" w:cstheme="minorHAnsi"/>
                <w:color w:val="000000"/>
                <w:sz w:val="22"/>
                <w:szCs w:val="22"/>
              </w:rPr>
              <w:t>maintaining</w:t>
            </w:r>
            <w:proofErr w:type="gramEnd"/>
            <w:r>
              <w:rPr>
                <w:rFonts w:asciiTheme="minorHAnsi" w:hAnsiTheme="minorHAnsi" w:cstheme="minorHAnsi"/>
                <w:color w:val="000000"/>
                <w:sz w:val="22"/>
                <w:szCs w:val="22"/>
              </w:rPr>
              <w:t xml:space="preserve"> at least 6 feet between people) is an important strategy to prevent COVID-19 </w:t>
            </w:r>
          </w:p>
        </w:tc>
        <w:tc>
          <w:tcPr>
            <w:tcW w:w="2746" w:type="dxa"/>
            <w:tcBorders>
              <w:top w:val="single" w:sz="4" w:space="0" w:color="auto"/>
              <w:left w:val="single" w:sz="4" w:space="0" w:color="auto"/>
              <w:bottom w:val="single" w:sz="4" w:space="0" w:color="auto"/>
              <w:right w:val="single" w:sz="4" w:space="0" w:color="auto"/>
            </w:tcBorders>
          </w:tcPr>
          <w:p w14:paraId="3F154568" w14:textId="77777777" w:rsidR="006D7BBB" w:rsidRDefault="006D7BBB">
            <w:pPr>
              <w:rPr>
                <w:rFonts w:ascii="Calibri" w:hAnsi="Calibri" w:cs="Calibri"/>
                <w:sz w:val="22"/>
                <w:szCs w:val="22"/>
              </w:rPr>
            </w:pPr>
          </w:p>
        </w:tc>
      </w:tr>
      <w:tr w:rsidR="006D7BBB" w14:paraId="6920AA80" w14:textId="77777777" w:rsidTr="006D7BBB">
        <w:trPr>
          <w:trHeight w:val="1247"/>
        </w:trPr>
        <w:tc>
          <w:tcPr>
            <w:tcW w:w="6604" w:type="dxa"/>
            <w:tcBorders>
              <w:top w:val="single" w:sz="4" w:space="0" w:color="auto"/>
              <w:left w:val="single" w:sz="4" w:space="0" w:color="auto"/>
              <w:bottom w:val="single" w:sz="4" w:space="0" w:color="auto"/>
              <w:right w:val="single" w:sz="4" w:space="0" w:color="auto"/>
            </w:tcBorders>
            <w:vAlign w:val="bottom"/>
            <w:hideMark/>
          </w:tcPr>
          <w:p w14:paraId="612481A0" w14:textId="77777777" w:rsidR="006D7BBB" w:rsidRDefault="006D7BBB" w:rsidP="006D7BBB">
            <w:pPr>
              <w:pStyle w:val="ListParagraph"/>
              <w:numPr>
                <w:ilvl w:val="0"/>
                <w:numId w:val="61"/>
              </w:numPr>
              <w:rPr>
                <w:rFonts w:ascii="Calibri" w:hAnsi="Calibri" w:cs="Calibri"/>
                <w:sz w:val="22"/>
                <w:szCs w:val="22"/>
              </w:rPr>
            </w:pPr>
            <w:r>
              <w:rPr>
                <w:rFonts w:ascii="Calibri" w:hAnsi="Calibri" w:cs="Calibri"/>
                <w:sz w:val="22"/>
                <w:szCs w:val="22"/>
              </w:rPr>
              <w:t xml:space="preserve">Universal Source Control Measures refers to use of masks or medical facemasks to cover a person’s mouth and nose to prevent spread of respiratory secretions when they are breathing, talking, </w:t>
            </w:r>
            <w:proofErr w:type="gramStart"/>
            <w:r>
              <w:rPr>
                <w:rFonts w:ascii="Calibri" w:hAnsi="Calibri" w:cs="Calibri"/>
                <w:sz w:val="22"/>
                <w:szCs w:val="22"/>
              </w:rPr>
              <w:t>sneezing</w:t>
            </w:r>
            <w:proofErr w:type="gramEnd"/>
            <w:r>
              <w:rPr>
                <w:rFonts w:ascii="Calibri" w:hAnsi="Calibri" w:cs="Calibri"/>
                <w:sz w:val="22"/>
                <w:szCs w:val="22"/>
              </w:rPr>
              <w:t xml:space="preserve"> or coughing.</w:t>
            </w:r>
          </w:p>
        </w:tc>
        <w:tc>
          <w:tcPr>
            <w:tcW w:w="2746" w:type="dxa"/>
            <w:tcBorders>
              <w:top w:val="single" w:sz="4" w:space="0" w:color="auto"/>
              <w:left w:val="single" w:sz="4" w:space="0" w:color="auto"/>
              <w:bottom w:val="single" w:sz="4" w:space="0" w:color="auto"/>
              <w:right w:val="single" w:sz="4" w:space="0" w:color="auto"/>
            </w:tcBorders>
          </w:tcPr>
          <w:p w14:paraId="508DC08C" w14:textId="77777777" w:rsidR="006D7BBB" w:rsidRDefault="006D7BBB">
            <w:pPr>
              <w:rPr>
                <w:rFonts w:ascii="Calibri" w:hAnsi="Calibri" w:cs="Calibri"/>
                <w:sz w:val="22"/>
                <w:szCs w:val="22"/>
              </w:rPr>
            </w:pPr>
          </w:p>
        </w:tc>
      </w:tr>
      <w:tr w:rsidR="006D7BBB" w14:paraId="0B44261B" w14:textId="77777777" w:rsidTr="006D7BBB">
        <w:trPr>
          <w:trHeight w:val="977"/>
        </w:trPr>
        <w:tc>
          <w:tcPr>
            <w:tcW w:w="6604" w:type="dxa"/>
            <w:tcBorders>
              <w:top w:val="single" w:sz="4" w:space="0" w:color="auto"/>
              <w:left w:val="single" w:sz="4" w:space="0" w:color="auto"/>
              <w:bottom w:val="single" w:sz="4" w:space="0" w:color="auto"/>
              <w:right w:val="single" w:sz="4" w:space="0" w:color="auto"/>
            </w:tcBorders>
            <w:vAlign w:val="bottom"/>
            <w:hideMark/>
          </w:tcPr>
          <w:p w14:paraId="2539E311" w14:textId="77777777" w:rsidR="006D7BBB" w:rsidRDefault="006D7BBB" w:rsidP="006D7BBB">
            <w:pPr>
              <w:pStyle w:val="ListParagraph"/>
              <w:numPr>
                <w:ilvl w:val="0"/>
                <w:numId w:val="61"/>
              </w:numPr>
              <w:rPr>
                <w:rFonts w:ascii="Calibri" w:hAnsi="Calibri" w:cs="Calibri"/>
                <w:sz w:val="22"/>
                <w:szCs w:val="22"/>
              </w:rPr>
            </w:pPr>
            <w:r>
              <w:rPr>
                <w:rFonts w:ascii="Calibri" w:hAnsi="Calibri" w:cs="Calibri"/>
                <w:sz w:val="22"/>
                <w:szCs w:val="22"/>
              </w:rPr>
              <w:t xml:space="preserve">Even though the resident, my co-workers, or I do not have symptoms of COVID-19 I need to follow universal source control measures to prevent </w:t>
            </w:r>
            <w:proofErr w:type="gramStart"/>
            <w:r>
              <w:rPr>
                <w:rFonts w:ascii="Calibri" w:hAnsi="Calibri" w:cs="Calibri"/>
                <w:sz w:val="22"/>
                <w:szCs w:val="22"/>
              </w:rPr>
              <w:t>it’s</w:t>
            </w:r>
            <w:proofErr w:type="gramEnd"/>
            <w:r>
              <w:rPr>
                <w:rFonts w:ascii="Calibri" w:hAnsi="Calibri" w:cs="Calibri"/>
                <w:sz w:val="22"/>
                <w:szCs w:val="22"/>
              </w:rPr>
              <w:t xml:space="preserve"> spread.</w:t>
            </w:r>
          </w:p>
        </w:tc>
        <w:tc>
          <w:tcPr>
            <w:tcW w:w="2746" w:type="dxa"/>
            <w:tcBorders>
              <w:top w:val="single" w:sz="4" w:space="0" w:color="auto"/>
              <w:left w:val="single" w:sz="4" w:space="0" w:color="auto"/>
              <w:bottom w:val="single" w:sz="4" w:space="0" w:color="auto"/>
              <w:right w:val="single" w:sz="4" w:space="0" w:color="auto"/>
            </w:tcBorders>
          </w:tcPr>
          <w:p w14:paraId="38C8D29A" w14:textId="77777777" w:rsidR="006D7BBB" w:rsidRDefault="006D7BBB">
            <w:pPr>
              <w:rPr>
                <w:rFonts w:ascii="Calibri" w:hAnsi="Calibri" w:cs="Calibri"/>
                <w:sz w:val="22"/>
                <w:szCs w:val="22"/>
              </w:rPr>
            </w:pPr>
          </w:p>
        </w:tc>
      </w:tr>
      <w:tr w:rsidR="006D7BBB" w14:paraId="36686AAD" w14:textId="77777777" w:rsidTr="006D7BBB">
        <w:trPr>
          <w:trHeight w:val="707"/>
        </w:trPr>
        <w:tc>
          <w:tcPr>
            <w:tcW w:w="6604" w:type="dxa"/>
            <w:tcBorders>
              <w:top w:val="single" w:sz="4" w:space="0" w:color="auto"/>
              <w:left w:val="single" w:sz="4" w:space="0" w:color="auto"/>
              <w:bottom w:val="single" w:sz="4" w:space="0" w:color="auto"/>
              <w:right w:val="single" w:sz="4" w:space="0" w:color="auto"/>
            </w:tcBorders>
            <w:vAlign w:val="bottom"/>
            <w:hideMark/>
          </w:tcPr>
          <w:p w14:paraId="50768A36" w14:textId="77777777" w:rsidR="006D7BBB" w:rsidRDefault="006D7BBB" w:rsidP="006D7BBB">
            <w:pPr>
              <w:pStyle w:val="ListParagraph"/>
              <w:numPr>
                <w:ilvl w:val="0"/>
                <w:numId w:val="61"/>
              </w:numPr>
              <w:rPr>
                <w:rFonts w:ascii="Calibri" w:hAnsi="Calibri" w:cs="Calibri"/>
                <w:sz w:val="22"/>
                <w:szCs w:val="22"/>
              </w:rPr>
            </w:pPr>
            <w:r>
              <w:rPr>
                <w:rFonts w:ascii="Calibri" w:hAnsi="Calibri" w:cs="Calibri"/>
                <w:sz w:val="22"/>
                <w:szCs w:val="22"/>
              </w:rPr>
              <w:t xml:space="preserve">Universal source control and physical/social distancing is </w:t>
            </w:r>
            <w:proofErr w:type="gramStart"/>
            <w:r>
              <w:rPr>
                <w:rFonts w:ascii="Calibri" w:hAnsi="Calibri" w:cs="Calibri"/>
                <w:sz w:val="22"/>
                <w:szCs w:val="22"/>
              </w:rPr>
              <w:t>required of</w:t>
            </w:r>
            <w:proofErr w:type="gramEnd"/>
            <w:r>
              <w:rPr>
                <w:rFonts w:ascii="Calibri" w:hAnsi="Calibri" w:cs="Calibri"/>
                <w:sz w:val="22"/>
                <w:szCs w:val="22"/>
              </w:rPr>
              <w:t xml:space="preserve"> all staff, residents, visitors and vendors</w:t>
            </w:r>
          </w:p>
        </w:tc>
        <w:tc>
          <w:tcPr>
            <w:tcW w:w="2746" w:type="dxa"/>
            <w:tcBorders>
              <w:top w:val="single" w:sz="4" w:space="0" w:color="auto"/>
              <w:left w:val="single" w:sz="4" w:space="0" w:color="auto"/>
              <w:bottom w:val="single" w:sz="4" w:space="0" w:color="auto"/>
              <w:right w:val="single" w:sz="4" w:space="0" w:color="auto"/>
            </w:tcBorders>
          </w:tcPr>
          <w:p w14:paraId="6EA1207E" w14:textId="77777777" w:rsidR="006D7BBB" w:rsidRDefault="006D7BBB">
            <w:pPr>
              <w:rPr>
                <w:rFonts w:ascii="Calibri" w:hAnsi="Calibri" w:cs="Calibri"/>
                <w:sz w:val="22"/>
                <w:szCs w:val="22"/>
              </w:rPr>
            </w:pPr>
          </w:p>
        </w:tc>
      </w:tr>
    </w:tbl>
    <w:p w14:paraId="62873942" w14:textId="77777777" w:rsidR="00BD6FE6" w:rsidRPr="00BD6FE6" w:rsidRDefault="00BD6FE6" w:rsidP="00BD6FE6">
      <w:pPr>
        <w:rPr>
          <w:rFonts w:ascii="Calibri" w:hAnsi="Calibri" w:cs="Calibri"/>
          <w:color w:val="000000"/>
          <w:sz w:val="22"/>
          <w:szCs w:val="22"/>
          <w:shd w:val="clear" w:color="auto" w:fill="FFFFFF"/>
        </w:rPr>
      </w:pPr>
    </w:p>
    <w:p w14:paraId="3D1F1B74" w14:textId="77777777" w:rsidR="009811E1" w:rsidRPr="009811E1" w:rsidRDefault="009811E1" w:rsidP="009811E1"/>
    <w:p w14:paraId="60BE85FB" w14:textId="77777777" w:rsidR="006D7BBB" w:rsidRDefault="006D7BBB" w:rsidP="006D7BBB">
      <w:pPr>
        <w:spacing w:before="120" w:after="120" w:line="276" w:lineRule="auto"/>
        <w:rPr>
          <w:rFonts w:ascii="Calibri" w:eastAsia="Calibri" w:hAnsi="Calibri"/>
          <w:szCs w:val="24"/>
        </w:rPr>
      </w:pPr>
      <w:r>
        <w:rPr>
          <w:rFonts w:ascii="Calibri" w:eastAsia="Calibri" w:hAnsi="Calibri"/>
          <w:szCs w:val="24"/>
        </w:rPr>
        <w:t>Employee Printed Name_____________________________________ Date: _______________</w:t>
      </w:r>
    </w:p>
    <w:p w14:paraId="0826E181" w14:textId="77777777" w:rsidR="006D7BBB" w:rsidRDefault="006D7BBB" w:rsidP="006D7BBB">
      <w:pPr>
        <w:spacing w:before="120" w:after="120" w:line="276" w:lineRule="auto"/>
        <w:rPr>
          <w:rFonts w:ascii="Calibri" w:eastAsia="Calibri" w:hAnsi="Calibri"/>
          <w:szCs w:val="24"/>
        </w:rPr>
      </w:pPr>
    </w:p>
    <w:p w14:paraId="56A5B3E1" w14:textId="77777777" w:rsidR="006D7BBB" w:rsidRDefault="006D7BBB" w:rsidP="006D7BBB">
      <w:pPr>
        <w:spacing w:after="200" w:line="276" w:lineRule="auto"/>
        <w:rPr>
          <w:rFonts w:ascii="Calibri" w:eastAsia="Calibri" w:hAnsi="Calibri"/>
          <w:szCs w:val="24"/>
        </w:rPr>
      </w:pPr>
      <w:r>
        <w:rPr>
          <w:rFonts w:ascii="Calibri" w:eastAsia="Calibri" w:hAnsi="Calibri"/>
          <w:szCs w:val="24"/>
        </w:rPr>
        <w:t>Employee Signature: ____________________________________________________________</w:t>
      </w:r>
    </w:p>
    <w:p w14:paraId="5ED7AE2C" w14:textId="0BF94BD7" w:rsidR="009811E1" w:rsidRDefault="009811E1">
      <w:pPr>
        <w:spacing w:after="160" w:line="259" w:lineRule="auto"/>
      </w:pPr>
      <w:r>
        <w:br w:type="page"/>
      </w:r>
    </w:p>
    <w:p w14:paraId="1C9CC34F" w14:textId="693E4AA4" w:rsidR="001059FA" w:rsidRDefault="006D7BBB" w:rsidP="001059FA">
      <w:pPr>
        <w:pStyle w:val="Heading2"/>
        <w:rPr>
          <w:rFonts w:asciiTheme="minorHAnsi" w:hAnsiTheme="minorHAnsi" w:cstheme="minorHAnsi"/>
          <w:b/>
          <w:bCs/>
          <w:sz w:val="28"/>
          <w:szCs w:val="28"/>
        </w:rPr>
      </w:pPr>
      <w:bookmarkStart w:id="17" w:name="_Toc63768628"/>
      <w:r>
        <w:rPr>
          <w:rFonts w:asciiTheme="minorHAnsi" w:hAnsiTheme="minorHAnsi" w:cstheme="minorHAnsi"/>
          <w:b/>
          <w:bCs/>
          <w:color w:val="000000" w:themeColor="text1"/>
          <w:sz w:val="28"/>
          <w:szCs w:val="28"/>
        </w:rPr>
        <w:t>Post Test Answer Key – Universal Source Control Measures</w:t>
      </w:r>
      <w:bookmarkEnd w:id="17"/>
    </w:p>
    <w:p w14:paraId="44FD5DA7" w14:textId="77777777" w:rsidR="001059FA" w:rsidRDefault="001059FA" w:rsidP="001059FA">
      <w:pPr>
        <w:pStyle w:val="NoSpacing"/>
        <w:rPr>
          <w:rFonts w:ascii="Calibri" w:hAnsi="Calibri" w:cs="Calibri"/>
          <w:sz w:val="24"/>
          <w:szCs w:val="24"/>
        </w:rPr>
      </w:pPr>
    </w:p>
    <w:tbl>
      <w:tblPr>
        <w:tblStyle w:val="TableGrid"/>
        <w:tblW w:w="0" w:type="auto"/>
        <w:tblInd w:w="0" w:type="dxa"/>
        <w:tblLook w:val="04A0" w:firstRow="1" w:lastRow="0" w:firstColumn="1" w:lastColumn="0" w:noHBand="0" w:noVBand="1"/>
      </w:tblPr>
      <w:tblGrid>
        <w:gridCol w:w="6604"/>
        <w:gridCol w:w="2746"/>
      </w:tblGrid>
      <w:tr w:rsidR="006D7BBB" w14:paraId="12632B51" w14:textId="77777777" w:rsidTr="0089138A">
        <w:tc>
          <w:tcPr>
            <w:tcW w:w="660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4AC0904" w14:textId="77777777" w:rsidR="006D7BBB" w:rsidRDefault="006D7BBB" w:rsidP="0089138A">
            <w:pPr>
              <w:jc w:val="center"/>
              <w:rPr>
                <w:rFonts w:ascii="Calibri" w:hAnsi="Calibri" w:cs="Calibri"/>
                <w:b/>
                <w:sz w:val="28"/>
              </w:rPr>
            </w:pPr>
            <w:r>
              <w:rPr>
                <w:rFonts w:ascii="Calibri" w:hAnsi="Calibri" w:cs="Calibri"/>
                <w:b/>
                <w:sz w:val="28"/>
              </w:rPr>
              <w:t>Question: True or False?</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6E2B5BF" w14:textId="77777777" w:rsidR="006D7BBB" w:rsidRDefault="006D7BBB" w:rsidP="0089138A">
            <w:pPr>
              <w:jc w:val="center"/>
              <w:rPr>
                <w:rFonts w:ascii="Calibri" w:hAnsi="Calibri" w:cs="Calibri"/>
                <w:b/>
                <w:sz w:val="28"/>
              </w:rPr>
            </w:pPr>
            <w:r>
              <w:rPr>
                <w:rFonts w:ascii="Calibri" w:hAnsi="Calibri" w:cs="Calibri"/>
                <w:b/>
                <w:sz w:val="28"/>
              </w:rPr>
              <w:t>Answer</w:t>
            </w:r>
          </w:p>
        </w:tc>
      </w:tr>
      <w:tr w:rsidR="006D7BBB" w14:paraId="5D165662" w14:textId="77777777" w:rsidTr="006D7BBB">
        <w:trPr>
          <w:trHeight w:val="653"/>
        </w:trPr>
        <w:tc>
          <w:tcPr>
            <w:tcW w:w="6604" w:type="dxa"/>
            <w:tcBorders>
              <w:top w:val="single" w:sz="4" w:space="0" w:color="auto"/>
              <w:left w:val="single" w:sz="4" w:space="0" w:color="auto"/>
              <w:bottom w:val="single" w:sz="4" w:space="0" w:color="auto"/>
              <w:right w:val="single" w:sz="4" w:space="0" w:color="auto"/>
            </w:tcBorders>
            <w:vAlign w:val="bottom"/>
            <w:hideMark/>
          </w:tcPr>
          <w:p w14:paraId="01818E7B" w14:textId="77777777" w:rsidR="006D7BBB" w:rsidRDefault="006D7BBB" w:rsidP="006D7BBB">
            <w:pPr>
              <w:pStyle w:val="ListParagraph"/>
              <w:numPr>
                <w:ilvl w:val="0"/>
                <w:numId w:val="62"/>
              </w:numPr>
              <w:rPr>
                <w:rFonts w:ascii="Calibri" w:hAnsi="Calibri" w:cs="Calibri"/>
                <w:sz w:val="22"/>
                <w:szCs w:val="22"/>
              </w:rPr>
            </w:pPr>
            <w:r>
              <w:rPr>
                <w:rFonts w:ascii="Calibri" w:hAnsi="Calibri" w:cs="Calibri"/>
                <w:sz w:val="22"/>
                <w:szCs w:val="22"/>
              </w:rPr>
              <w:t>COVID-19 is transmitted from the respiratory tract and airborne.</w:t>
            </w:r>
          </w:p>
        </w:tc>
        <w:tc>
          <w:tcPr>
            <w:tcW w:w="2746" w:type="dxa"/>
            <w:tcBorders>
              <w:top w:val="single" w:sz="4" w:space="0" w:color="auto"/>
              <w:left w:val="single" w:sz="4" w:space="0" w:color="auto"/>
              <w:bottom w:val="single" w:sz="4" w:space="0" w:color="auto"/>
              <w:right w:val="single" w:sz="4" w:space="0" w:color="auto"/>
            </w:tcBorders>
            <w:vAlign w:val="bottom"/>
          </w:tcPr>
          <w:p w14:paraId="6243C62B" w14:textId="480F1421" w:rsidR="006D7BBB" w:rsidRDefault="006D7BBB" w:rsidP="0089138A">
            <w:pPr>
              <w:rPr>
                <w:rFonts w:ascii="Calibri" w:hAnsi="Calibri" w:cs="Calibri"/>
                <w:sz w:val="22"/>
                <w:szCs w:val="22"/>
              </w:rPr>
            </w:pPr>
            <w:r>
              <w:rPr>
                <w:rFonts w:ascii="Calibri" w:hAnsi="Calibri" w:cs="Calibri"/>
                <w:sz w:val="22"/>
                <w:szCs w:val="22"/>
              </w:rPr>
              <w:t>True</w:t>
            </w:r>
          </w:p>
        </w:tc>
      </w:tr>
      <w:tr w:rsidR="006D7BBB" w14:paraId="49E8C272" w14:textId="77777777" w:rsidTr="006D7BBB">
        <w:trPr>
          <w:trHeight w:val="608"/>
        </w:trPr>
        <w:tc>
          <w:tcPr>
            <w:tcW w:w="6604" w:type="dxa"/>
            <w:tcBorders>
              <w:top w:val="single" w:sz="4" w:space="0" w:color="auto"/>
              <w:left w:val="single" w:sz="4" w:space="0" w:color="auto"/>
              <w:bottom w:val="single" w:sz="4" w:space="0" w:color="auto"/>
              <w:right w:val="single" w:sz="4" w:space="0" w:color="auto"/>
            </w:tcBorders>
            <w:vAlign w:val="bottom"/>
            <w:hideMark/>
          </w:tcPr>
          <w:p w14:paraId="3CFCCF15" w14:textId="77777777" w:rsidR="006D7BBB" w:rsidRDefault="006D7BBB" w:rsidP="006D7BBB">
            <w:pPr>
              <w:pStyle w:val="ListParagraph"/>
              <w:numPr>
                <w:ilvl w:val="0"/>
                <w:numId w:val="62"/>
              </w:numPr>
              <w:rPr>
                <w:rFonts w:ascii="Calibri" w:hAnsi="Calibri" w:cs="Calibri"/>
                <w:sz w:val="22"/>
                <w:szCs w:val="22"/>
              </w:rPr>
            </w:pPr>
            <w:r>
              <w:rPr>
                <w:rFonts w:ascii="Calibri" w:hAnsi="Calibri" w:cs="Calibri"/>
                <w:sz w:val="22"/>
                <w:szCs w:val="22"/>
              </w:rPr>
              <w:t>Wearing a mask is only important if you are going into a room where the resident has COVID-19.</w:t>
            </w:r>
          </w:p>
        </w:tc>
        <w:tc>
          <w:tcPr>
            <w:tcW w:w="2746" w:type="dxa"/>
            <w:tcBorders>
              <w:top w:val="single" w:sz="4" w:space="0" w:color="auto"/>
              <w:left w:val="single" w:sz="4" w:space="0" w:color="auto"/>
              <w:bottom w:val="single" w:sz="4" w:space="0" w:color="auto"/>
              <w:right w:val="single" w:sz="4" w:space="0" w:color="auto"/>
            </w:tcBorders>
            <w:vAlign w:val="bottom"/>
          </w:tcPr>
          <w:p w14:paraId="49A13E88" w14:textId="77154AD7" w:rsidR="006D7BBB" w:rsidRDefault="006D7BBB" w:rsidP="0089138A">
            <w:pPr>
              <w:rPr>
                <w:rFonts w:ascii="Calibri" w:hAnsi="Calibri" w:cs="Calibri"/>
                <w:sz w:val="22"/>
                <w:szCs w:val="22"/>
              </w:rPr>
            </w:pPr>
            <w:r>
              <w:rPr>
                <w:rFonts w:ascii="Calibri" w:hAnsi="Calibri" w:cs="Calibri"/>
                <w:sz w:val="22"/>
                <w:szCs w:val="22"/>
              </w:rPr>
              <w:t>False</w:t>
            </w:r>
          </w:p>
        </w:tc>
      </w:tr>
      <w:tr w:rsidR="006D7BBB" w14:paraId="0E643D14" w14:textId="77777777" w:rsidTr="006D7BBB">
        <w:trPr>
          <w:trHeight w:val="617"/>
        </w:trPr>
        <w:tc>
          <w:tcPr>
            <w:tcW w:w="6604" w:type="dxa"/>
            <w:tcBorders>
              <w:top w:val="single" w:sz="4" w:space="0" w:color="auto"/>
              <w:left w:val="single" w:sz="4" w:space="0" w:color="auto"/>
              <w:bottom w:val="single" w:sz="4" w:space="0" w:color="auto"/>
              <w:right w:val="single" w:sz="4" w:space="0" w:color="auto"/>
            </w:tcBorders>
            <w:vAlign w:val="bottom"/>
            <w:hideMark/>
          </w:tcPr>
          <w:p w14:paraId="01785D7E" w14:textId="77777777" w:rsidR="006D7BBB" w:rsidRDefault="006D7BBB" w:rsidP="006D7BBB">
            <w:pPr>
              <w:pStyle w:val="ListParagraph"/>
              <w:numPr>
                <w:ilvl w:val="0"/>
                <w:numId w:val="62"/>
              </w:numPr>
              <w:rPr>
                <w:rFonts w:ascii="Calibri" w:hAnsi="Calibri" w:cs="Calibri"/>
                <w:sz w:val="22"/>
                <w:szCs w:val="22"/>
              </w:rPr>
            </w:pPr>
            <w:r>
              <w:rPr>
                <w:rFonts w:ascii="Calibri" w:hAnsi="Calibri" w:cs="Calibri"/>
                <w:sz w:val="22"/>
                <w:szCs w:val="22"/>
              </w:rPr>
              <w:t>If a resident does not want to wear a facial covering it does not matter since they do not have COVID-19.</w:t>
            </w:r>
          </w:p>
        </w:tc>
        <w:tc>
          <w:tcPr>
            <w:tcW w:w="2746" w:type="dxa"/>
            <w:tcBorders>
              <w:top w:val="single" w:sz="4" w:space="0" w:color="auto"/>
              <w:left w:val="single" w:sz="4" w:space="0" w:color="auto"/>
              <w:bottom w:val="single" w:sz="4" w:space="0" w:color="auto"/>
              <w:right w:val="single" w:sz="4" w:space="0" w:color="auto"/>
            </w:tcBorders>
            <w:vAlign w:val="bottom"/>
          </w:tcPr>
          <w:p w14:paraId="01A76898" w14:textId="380B32AC" w:rsidR="006D7BBB" w:rsidRDefault="006D7BBB" w:rsidP="0089138A">
            <w:pPr>
              <w:rPr>
                <w:rFonts w:ascii="Calibri" w:hAnsi="Calibri" w:cs="Calibri"/>
                <w:sz w:val="22"/>
                <w:szCs w:val="22"/>
              </w:rPr>
            </w:pPr>
            <w:r>
              <w:rPr>
                <w:rFonts w:ascii="Calibri" w:hAnsi="Calibri" w:cs="Calibri"/>
                <w:sz w:val="22"/>
                <w:szCs w:val="22"/>
              </w:rPr>
              <w:t>False</w:t>
            </w:r>
          </w:p>
        </w:tc>
      </w:tr>
      <w:tr w:rsidR="006D7BBB" w14:paraId="675E1FD3" w14:textId="77777777" w:rsidTr="006D7BBB">
        <w:trPr>
          <w:trHeight w:val="617"/>
        </w:trPr>
        <w:tc>
          <w:tcPr>
            <w:tcW w:w="6604" w:type="dxa"/>
            <w:tcBorders>
              <w:top w:val="single" w:sz="4" w:space="0" w:color="auto"/>
              <w:left w:val="single" w:sz="4" w:space="0" w:color="auto"/>
              <w:bottom w:val="single" w:sz="4" w:space="0" w:color="auto"/>
              <w:right w:val="single" w:sz="4" w:space="0" w:color="auto"/>
            </w:tcBorders>
            <w:vAlign w:val="bottom"/>
            <w:hideMark/>
          </w:tcPr>
          <w:p w14:paraId="3687ED89" w14:textId="77777777" w:rsidR="006D7BBB" w:rsidRDefault="006D7BBB" w:rsidP="006D7BBB">
            <w:pPr>
              <w:pStyle w:val="ListParagraph"/>
              <w:numPr>
                <w:ilvl w:val="0"/>
                <w:numId w:val="62"/>
              </w:numPr>
              <w:rPr>
                <w:rFonts w:ascii="Calibri" w:hAnsi="Calibri" w:cs="Calibri"/>
                <w:sz w:val="22"/>
                <w:szCs w:val="22"/>
              </w:rPr>
            </w:pPr>
            <w:r>
              <w:rPr>
                <w:rFonts w:ascii="Calibri" w:hAnsi="Calibri" w:cs="Calibri"/>
                <w:sz w:val="22"/>
                <w:szCs w:val="22"/>
              </w:rPr>
              <w:t>I am to be screened for COVID-19 symptoms and my temperature taken whenever I come to work.</w:t>
            </w:r>
          </w:p>
        </w:tc>
        <w:tc>
          <w:tcPr>
            <w:tcW w:w="2746" w:type="dxa"/>
            <w:tcBorders>
              <w:top w:val="single" w:sz="4" w:space="0" w:color="auto"/>
              <w:left w:val="single" w:sz="4" w:space="0" w:color="auto"/>
              <w:bottom w:val="single" w:sz="4" w:space="0" w:color="auto"/>
              <w:right w:val="single" w:sz="4" w:space="0" w:color="auto"/>
            </w:tcBorders>
            <w:vAlign w:val="bottom"/>
          </w:tcPr>
          <w:p w14:paraId="17B073FB" w14:textId="4FC2EDA7" w:rsidR="006D7BBB" w:rsidRDefault="006D7BBB" w:rsidP="0089138A">
            <w:pPr>
              <w:rPr>
                <w:rFonts w:ascii="Calibri" w:hAnsi="Calibri" w:cs="Calibri"/>
                <w:sz w:val="22"/>
                <w:szCs w:val="22"/>
              </w:rPr>
            </w:pPr>
            <w:r>
              <w:rPr>
                <w:rFonts w:ascii="Calibri" w:hAnsi="Calibri" w:cs="Calibri"/>
                <w:sz w:val="22"/>
                <w:szCs w:val="22"/>
              </w:rPr>
              <w:t>True</w:t>
            </w:r>
          </w:p>
        </w:tc>
      </w:tr>
      <w:tr w:rsidR="006D7BBB" w14:paraId="3148E001" w14:textId="77777777" w:rsidTr="006D7BBB">
        <w:trPr>
          <w:trHeight w:val="455"/>
        </w:trPr>
        <w:tc>
          <w:tcPr>
            <w:tcW w:w="6604" w:type="dxa"/>
            <w:tcBorders>
              <w:top w:val="single" w:sz="4" w:space="0" w:color="auto"/>
              <w:left w:val="single" w:sz="4" w:space="0" w:color="auto"/>
              <w:bottom w:val="single" w:sz="4" w:space="0" w:color="auto"/>
              <w:right w:val="single" w:sz="4" w:space="0" w:color="auto"/>
            </w:tcBorders>
            <w:vAlign w:val="bottom"/>
            <w:hideMark/>
          </w:tcPr>
          <w:p w14:paraId="20F7D1F9" w14:textId="77777777" w:rsidR="006D7BBB" w:rsidRDefault="006D7BBB" w:rsidP="006D7BBB">
            <w:pPr>
              <w:pStyle w:val="ListParagraph"/>
              <w:numPr>
                <w:ilvl w:val="0"/>
                <w:numId w:val="62"/>
              </w:numPr>
              <w:rPr>
                <w:rFonts w:ascii="Calibri" w:hAnsi="Calibri" w:cs="Calibri"/>
                <w:sz w:val="22"/>
                <w:szCs w:val="22"/>
              </w:rPr>
            </w:pPr>
            <w:r>
              <w:rPr>
                <w:rFonts w:ascii="Calibri" w:hAnsi="Calibri" w:cs="Calibri"/>
                <w:sz w:val="22"/>
                <w:szCs w:val="22"/>
              </w:rPr>
              <w:t xml:space="preserve">I need to help residents to wash their hands </w:t>
            </w:r>
            <w:proofErr w:type="gramStart"/>
            <w:r>
              <w:rPr>
                <w:rFonts w:ascii="Calibri" w:hAnsi="Calibri" w:cs="Calibri"/>
                <w:sz w:val="22"/>
                <w:szCs w:val="22"/>
              </w:rPr>
              <w:t>frequently</w:t>
            </w:r>
            <w:proofErr w:type="gramEnd"/>
            <w:r>
              <w:rPr>
                <w:rFonts w:ascii="Calibri" w:hAnsi="Calibri" w:cs="Calibri"/>
                <w:sz w:val="22"/>
                <w:szCs w:val="22"/>
              </w:rPr>
              <w:t>.</w:t>
            </w:r>
          </w:p>
        </w:tc>
        <w:tc>
          <w:tcPr>
            <w:tcW w:w="2746" w:type="dxa"/>
            <w:tcBorders>
              <w:top w:val="single" w:sz="4" w:space="0" w:color="auto"/>
              <w:left w:val="single" w:sz="4" w:space="0" w:color="auto"/>
              <w:bottom w:val="single" w:sz="4" w:space="0" w:color="auto"/>
              <w:right w:val="single" w:sz="4" w:space="0" w:color="auto"/>
            </w:tcBorders>
            <w:vAlign w:val="bottom"/>
          </w:tcPr>
          <w:p w14:paraId="5E3EFBA5" w14:textId="7F271632" w:rsidR="006D7BBB" w:rsidRDefault="006D7BBB" w:rsidP="0089138A">
            <w:pPr>
              <w:rPr>
                <w:rFonts w:ascii="Calibri" w:hAnsi="Calibri" w:cs="Calibri"/>
                <w:sz w:val="22"/>
                <w:szCs w:val="22"/>
              </w:rPr>
            </w:pPr>
            <w:r>
              <w:rPr>
                <w:rFonts w:ascii="Calibri" w:hAnsi="Calibri" w:cs="Calibri"/>
                <w:sz w:val="22"/>
                <w:szCs w:val="22"/>
              </w:rPr>
              <w:t>True</w:t>
            </w:r>
          </w:p>
        </w:tc>
      </w:tr>
      <w:tr w:rsidR="006D7BBB" w14:paraId="15DF7897" w14:textId="77777777" w:rsidTr="006D7BBB">
        <w:trPr>
          <w:trHeight w:val="707"/>
        </w:trPr>
        <w:tc>
          <w:tcPr>
            <w:tcW w:w="6604" w:type="dxa"/>
            <w:tcBorders>
              <w:top w:val="single" w:sz="4" w:space="0" w:color="auto"/>
              <w:left w:val="single" w:sz="4" w:space="0" w:color="auto"/>
              <w:bottom w:val="single" w:sz="4" w:space="0" w:color="auto"/>
              <w:right w:val="single" w:sz="4" w:space="0" w:color="auto"/>
            </w:tcBorders>
            <w:vAlign w:val="bottom"/>
            <w:hideMark/>
          </w:tcPr>
          <w:p w14:paraId="53C651E4" w14:textId="77777777" w:rsidR="006D7BBB" w:rsidRDefault="006D7BBB" w:rsidP="006D7BBB">
            <w:pPr>
              <w:pStyle w:val="ListParagraph"/>
              <w:numPr>
                <w:ilvl w:val="0"/>
                <w:numId w:val="62"/>
              </w:numPr>
              <w:rPr>
                <w:rFonts w:ascii="Calibri" w:hAnsi="Calibri" w:cs="Calibri"/>
                <w:sz w:val="22"/>
                <w:szCs w:val="22"/>
              </w:rPr>
            </w:pPr>
            <w:r>
              <w:rPr>
                <w:rFonts w:ascii="Calibri" w:hAnsi="Calibri" w:cs="Calibri"/>
                <w:sz w:val="22"/>
                <w:szCs w:val="22"/>
              </w:rPr>
              <w:t xml:space="preserve">Physical/social distancing </w:t>
            </w:r>
            <w:r>
              <w:rPr>
                <w:rFonts w:asciiTheme="minorHAnsi" w:hAnsiTheme="minorHAnsi" w:cstheme="minorHAnsi"/>
                <w:color w:val="000000"/>
                <w:sz w:val="22"/>
                <w:szCs w:val="22"/>
              </w:rPr>
              <w:t>(</w:t>
            </w:r>
            <w:proofErr w:type="gramStart"/>
            <w:r>
              <w:rPr>
                <w:rFonts w:asciiTheme="minorHAnsi" w:hAnsiTheme="minorHAnsi" w:cstheme="minorHAnsi"/>
                <w:color w:val="000000"/>
                <w:sz w:val="22"/>
                <w:szCs w:val="22"/>
              </w:rPr>
              <w:t>maintaining</w:t>
            </w:r>
            <w:proofErr w:type="gramEnd"/>
            <w:r>
              <w:rPr>
                <w:rFonts w:asciiTheme="minorHAnsi" w:hAnsiTheme="minorHAnsi" w:cstheme="minorHAnsi"/>
                <w:color w:val="000000"/>
                <w:sz w:val="22"/>
                <w:szCs w:val="22"/>
              </w:rPr>
              <w:t xml:space="preserve"> at least 6 feet between people) is an important strategy to prevent COVID-19 </w:t>
            </w:r>
          </w:p>
        </w:tc>
        <w:tc>
          <w:tcPr>
            <w:tcW w:w="2746" w:type="dxa"/>
            <w:tcBorders>
              <w:top w:val="single" w:sz="4" w:space="0" w:color="auto"/>
              <w:left w:val="single" w:sz="4" w:space="0" w:color="auto"/>
              <w:bottom w:val="single" w:sz="4" w:space="0" w:color="auto"/>
              <w:right w:val="single" w:sz="4" w:space="0" w:color="auto"/>
            </w:tcBorders>
            <w:vAlign w:val="bottom"/>
          </w:tcPr>
          <w:p w14:paraId="7A407543" w14:textId="0D7ECE24" w:rsidR="006D7BBB" w:rsidRDefault="006D7BBB" w:rsidP="0089138A">
            <w:pPr>
              <w:rPr>
                <w:rFonts w:ascii="Calibri" w:hAnsi="Calibri" w:cs="Calibri"/>
                <w:sz w:val="22"/>
                <w:szCs w:val="22"/>
              </w:rPr>
            </w:pPr>
            <w:r>
              <w:rPr>
                <w:rFonts w:ascii="Calibri" w:hAnsi="Calibri" w:cs="Calibri"/>
                <w:sz w:val="22"/>
                <w:szCs w:val="22"/>
              </w:rPr>
              <w:t>True</w:t>
            </w:r>
          </w:p>
        </w:tc>
      </w:tr>
      <w:tr w:rsidR="006D7BBB" w14:paraId="0A421DCD" w14:textId="77777777" w:rsidTr="006D7BBB">
        <w:trPr>
          <w:trHeight w:val="1247"/>
        </w:trPr>
        <w:tc>
          <w:tcPr>
            <w:tcW w:w="6604" w:type="dxa"/>
            <w:tcBorders>
              <w:top w:val="single" w:sz="4" w:space="0" w:color="auto"/>
              <w:left w:val="single" w:sz="4" w:space="0" w:color="auto"/>
              <w:bottom w:val="single" w:sz="4" w:space="0" w:color="auto"/>
              <w:right w:val="single" w:sz="4" w:space="0" w:color="auto"/>
            </w:tcBorders>
            <w:vAlign w:val="bottom"/>
            <w:hideMark/>
          </w:tcPr>
          <w:p w14:paraId="3921E60A" w14:textId="77777777" w:rsidR="006D7BBB" w:rsidRDefault="006D7BBB" w:rsidP="006D7BBB">
            <w:pPr>
              <w:pStyle w:val="ListParagraph"/>
              <w:numPr>
                <w:ilvl w:val="0"/>
                <w:numId w:val="62"/>
              </w:numPr>
              <w:rPr>
                <w:rFonts w:ascii="Calibri" w:hAnsi="Calibri" w:cs="Calibri"/>
                <w:sz w:val="22"/>
                <w:szCs w:val="22"/>
              </w:rPr>
            </w:pPr>
            <w:r>
              <w:rPr>
                <w:rFonts w:ascii="Calibri" w:hAnsi="Calibri" w:cs="Calibri"/>
                <w:sz w:val="22"/>
                <w:szCs w:val="22"/>
              </w:rPr>
              <w:t xml:space="preserve">Universal Source Control Measures refers to use of masks or medical facemasks to cover a person’s mouth and nose to prevent spread of respiratory secretions when they are breathing, talking, </w:t>
            </w:r>
            <w:proofErr w:type="gramStart"/>
            <w:r>
              <w:rPr>
                <w:rFonts w:ascii="Calibri" w:hAnsi="Calibri" w:cs="Calibri"/>
                <w:sz w:val="22"/>
                <w:szCs w:val="22"/>
              </w:rPr>
              <w:t>sneezing</w:t>
            </w:r>
            <w:proofErr w:type="gramEnd"/>
            <w:r>
              <w:rPr>
                <w:rFonts w:ascii="Calibri" w:hAnsi="Calibri" w:cs="Calibri"/>
                <w:sz w:val="22"/>
                <w:szCs w:val="22"/>
              </w:rPr>
              <w:t xml:space="preserve"> or coughing.</w:t>
            </w:r>
          </w:p>
        </w:tc>
        <w:tc>
          <w:tcPr>
            <w:tcW w:w="2746" w:type="dxa"/>
            <w:tcBorders>
              <w:top w:val="single" w:sz="4" w:space="0" w:color="auto"/>
              <w:left w:val="single" w:sz="4" w:space="0" w:color="auto"/>
              <w:bottom w:val="single" w:sz="4" w:space="0" w:color="auto"/>
              <w:right w:val="single" w:sz="4" w:space="0" w:color="auto"/>
            </w:tcBorders>
            <w:vAlign w:val="bottom"/>
          </w:tcPr>
          <w:p w14:paraId="6482D56A" w14:textId="5023F667" w:rsidR="006D7BBB" w:rsidRDefault="006D7BBB" w:rsidP="0089138A">
            <w:pPr>
              <w:rPr>
                <w:rFonts w:ascii="Calibri" w:hAnsi="Calibri" w:cs="Calibri"/>
                <w:sz w:val="22"/>
                <w:szCs w:val="22"/>
              </w:rPr>
            </w:pPr>
            <w:r>
              <w:rPr>
                <w:rFonts w:ascii="Calibri" w:hAnsi="Calibri" w:cs="Calibri"/>
                <w:sz w:val="22"/>
                <w:szCs w:val="22"/>
              </w:rPr>
              <w:t>True</w:t>
            </w:r>
          </w:p>
        </w:tc>
      </w:tr>
      <w:tr w:rsidR="006D7BBB" w14:paraId="208A378F" w14:textId="77777777" w:rsidTr="006D7BBB">
        <w:trPr>
          <w:trHeight w:val="977"/>
        </w:trPr>
        <w:tc>
          <w:tcPr>
            <w:tcW w:w="6604" w:type="dxa"/>
            <w:tcBorders>
              <w:top w:val="single" w:sz="4" w:space="0" w:color="auto"/>
              <w:left w:val="single" w:sz="4" w:space="0" w:color="auto"/>
              <w:bottom w:val="single" w:sz="4" w:space="0" w:color="auto"/>
              <w:right w:val="single" w:sz="4" w:space="0" w:color="auto"/>
            </w:tcBorders>
            <w:vAlign w:val="bottom"/>
            <w:hideMark/>
          </w:tcPr>
          <w:p w14:paraId="257DF03B" w14:textId="77777777" w:rsidR="006D7BBB" w:rsidRDefault="006D7BBB" w:rsidP="006D7BBB">
            <w:pPr>
              <w:pStyle w:val="ListParagraph"/>
              <w:numPr>
                <w:ilvl w:val="0"/>
                <w:numId w:val="62"/>
              </w:numPr>
              <w:rPr>
                <w:rFonts w:ascii="Calibri" w:hAnsi="Calibri" w:cs="Calibri"/>
                <w:sz w:val="22"/>
                <w:szCs w:val="22"/>
              </w:rPr>
            </w:pPr>
            <w:r>
              <w:rPr>
                <w:rFonts w:ascii="Calibri" w:hAnsi="Calibri" w:cs="Calibri"/>
                <w:sz w:val="22"/>
                <w:szCs w:val="22"/>
              </w:rPr>
              <w:t xml:space="preserve">Even though the resident, my co-workers, or I do not have symptoms of COVID-19 I need to follow universal source control measures to prevent </w:t>
            </w:r>
            <w:proofErr w:type="gramStart"/>
            <w:r>
              <w:rPr>
                <w:rFonts w:ascii="Calibri" w:hAnsi="Calibri" w:cs="Calibri"/>
                <w:sz w:val="22"/>
                <w:szCs w:val="22"/>
              </w:rPr>
              <w:t>it’s</w:t>
            </w:r>
            <w:proofErr w:type="gramEnd"/>
            <w:r>
              <w:rPr>
                <w:rFonts w:ascii="Calibri" w:hAnsi="Calibri" w:cs="Calibri"/>
                <w:sz w:val="22"/>
                <w:szCs w:val="22"/>
              </w:rPr>
              <w:t xml:space="preserve"> spread.</w:t>
            </w:r>
          </w:p>
        </w:tc>
        <w:tc>
          <w:tcPr>
            <w:tcW w:w="2746" w:type="dxa"/>
            <w:tcBorders>
              <w:top w:val="single" w:sz="4" w:space="0" w:color="auto"/>
              <w:left w:val="single" w:sz="4" w:space="0" w:color="auto"/>
              <w:bottom w:val="single" w:sz="4" w:space="0" w:color="auto"/>
              <w:right w:val="single" w:sz="4" w:space="0" w:color="auto"/>
            </w:tcBorders>
            <w:vAlign w:val="bottom"/>
          </w:tcPr>
          <w:p w14:paraId="6B75C818" w14:textId="3AC4F2B1" w:rsidR="006D7BBB" w:rsidRDefault="006D7BBB" w:rsidP="0089138A">
            <w:pPr>
              <w:rPr>
                <w:rFonts w:ascii="Calibri" w:hAnsi="Calibri" w:cs="Calibri"/>
                <w:sz w:val="22"/>
                <w:szCs w:val="22"/>
              </w:rPr>
            </w:pPr>
            <w:r>
              <w:rPr>
                <w:rFonts w:ascii="Calibri" w:hAnsi="Calibri" w:cs="Calibri"/>
                <w:sz w:val="22"/>
                <w:szCs w:val="22"/>
              </w:rPr>
              <w:t>True</w:t>
            </w:r>
          </w:p>
        </w:tc>
      </w:tr>
      <w:tr w:rsidR="006D7BBB" w14:paraId="4E668ACB" w14:textId="77777777" w:rsidTr="006D7BBB">
        <w:trPr>
          <w:trHeight w:val="707"/>
        </w:trPr>
        <w:tc>
          <w:tcPr>
            <w:tcW w:w="6604" w:type="dxa"/>
            <w:tcBorders>
              <w:top w:val="single" w:sz="4" w:space="0" w:color="auto"/>
              <w:left w:val="single" w:sz="4" w:space="0" w:color="auto"/>
              <w:bottom w:val="single" w:sz="4" w:space="0" w:color="auto"/>
              <w:right w:val="single" w:sz="4" w:space="0" w:color="auto"/>
            </w:tcBorders>
            <w:vAlign w:val="bottom"/>
            <w:hideMark/>
          </w:tcPr>
          <w:p w14:paraId="71821FB8" w14:textId="77777777" w:rsidR="006D7BBB" w:rsidRDefault="006D7BBB" w:rsidP="006D7BBB">
            <w:pPr>
              <w:pStyle w:val="ListParagraph"/>
              <w:numPr>
                <w:ilvl w:val="0"/>
                <w:numId w:val="62"/>
              </w:numPr>
              <w:rPr>
                <w:rFonts w:ascii="Calibri" w:hAnsi="Calibri" w:cs="Calibri"/>
                <w:sz w:val="22"/>
                <w:szCs w:val="22"/>
              </w:rPr>
            </w:pPr>
            <w:r>
              <w:rPr>
                <w:rFonts w:ascii="Calibri" w:hAnsi="Calibri" w:cs="Calibri"/>
                <w:sz w:val="22"/>
                <w:szCs w:val="22"/>
              </w:rPr>
              <w:t xml:space="preserve">Universal source control and physical/social distancing is </w:t>
            </w:r>
            <w:proofErr w:type="gramStart"/>
            <w:r>
              <w:rPr>
                <w:rFonts w:ascii="Calibri" w:hAnsi="Calibri" w:cs="Calibri"/>
                <w:sz w:val="22"/>
                <w:szCs w:val="22"/>
              </w:rPr>
              <w:t>required of</w:t>
            </w:r>
            <w:proofErr w:type="gramEnd"/>
            <w:r>
              <w:rPr>
                <w:rFonts w:ascii="Calibri" w:hAnsi="Calibri" w:cs="Calibri"/>
                <w:sz w:val="22"/>
                <w:szCs w:val="22"/>
              </w:rPr>
              <w:t xml:space="preserve"> all staff, residents, visitors and vendors</w:t>
            </w:r>
          </w:p>
        </w:tc>
        <w:tc>
          <w:tcPr>
            <w:tcW w:w="2746" w:type="dxa"/>
            <w:tcBorders>
              <w:top w:val="single" w:sz="4" w:space="0" w:color="auto"/>
              <w:left w:val="single" w:sz="4" w:space="0" w:color="auto"/>
              <w:bottom w:val="single" w:sz="4" w:space="0" w:color="auto"/>
              <w:right w:val="single" w:sz="4" w:space="0" w:color="auto"/>
            </w:tcBorders>
            <w:vAlign w:val="bottom"/>
          </w:tcPr>
          <w:p w14:paraId="2807CD95" w14:textId="0C39FEE6" w:rsidR="006D7BBB" w:rsidRDefault="006D7BBB" w:rsidP="0089138A">
            <w:pPr>
              <w:rPr>
                <w:rFonts w:ascii="Calibri" w:hAnsi="Calibri" w:cs="Calibri"/>
                <w:sz w:val="22"/>
                <w:szCs w:val="22"/>
              </w:rPr>
            </w:pPr>
            <w:r>
              <w:rPr>
                <w:rFonts w:ascii="Calibri" w:hAnsi="Calibri" w:cs="Calibri"/>
                <w:sz w:val="22"/>
                <w:szCs w:val="22"/>
              </w:rPr>
              <w:t>True</w:t>
            </w:r>
          </w:p>
        </w:tc>
      </w:tr>
    </w:tbl>
    <w:p w14:paraId="1C0F578F" w14:textId="77777777" w:rsidR="006D7BBB" w:rsidRDefault="006D7BBB" w:rsidP="001059FA">
      <w:pPr>
        <w:pStyle w:val="NoSpacing"/>
        <w:rPr>
          <w:rFonts w:ascii="Calibri" w:hAnsi="Calibri" w:cs="Calibri"/>
          <w:b/>
          <w:bCs/>
          <w:sz w:val="24"/>
          <w:szCs w:val="24"/>
        </w:rPr>
      </w:pPr>
    </w:p>
    <w:p w14:paraId="139EDCCC" w14:textId="77777777" w:rsidR="006D7BBB" w:rsidRDefault="006D7BBB" w:rsidP="006D7BBB">
      <w:pPr>
        <w:spacing w:before="120" w:after="120" w:line="276" w:lineRule="auto"/>
        <w:rPr>
          <w:rFonts w:ascii="Calibri" w:eastAsia="Calibri" w:hAnsi="Calibri"/>
          <w:szCs w:val="24"/>
        </w:rPr>
      </w:pPr>
      <w:r>
        <w:rPr>
          <w:rFonts w:ascii="Calibri" w:eastAsia="Calibri" w:hAnsi="Calibri"/>
          <w:szCs w:val="24"/>
        </w:rPr>
        <w:t>Employee Printed Name_____________________________________ Date: _______________</w:t>
      </w:r>
    </w:p>
    <w:p w14:paraId="50893B66" w14:textId="77777777" w:rsidR="006D7BBB" w:rsidRDefault="006D7BBB" w:rsidP="006D7BBB">
      <w:pPr>
        <w:spacing w:before="120" w:after="120" w:line="276" w:lineRule="auto"/>
        <w:rPr>
          <w:rFonts w:ascii="Calibri" w:eastAsia="Calibri" w:hAnsi="Calibri"/>
          <w:szCs w:val="24"/>
        </w:rPr>
      </w:pPr>
    </w:p>
    <w:p w14:paraId="3BB8A839" w14:textId="77777777" w:rsidR="006D7BBB" w:rsidRDefault="006D7BBB" w:rsidP="006D7BBB">
      <w:pPr>
        <w:spacing w:after="200" w:line="276" w:lineRule="auto"/>
        <w:rPr>
          <w:rFonts w:ascii="Calibri" w:eastAsia="Calibri" w:hAnsi="Calibri"/>
          <w:szCs w:val="24"/>
        </w:rPr>
      </w:pPr>
      <w:r>
        <w:rPr>
          <w:rFonts w:ascii="Calibri" w:eastAsia="Calibri" w:hAnsi="Calibri"/>
          <w:szCs w:val="24"/>
        </w:rPr>
        <w:t>Employee Signature: ____________________________________________________________</w:t>
      </w:r>
    </w:p>
    <w:p w14:paraId="361A6953" w14:textId="77777777" w:rsidR="006D7BBB" w:rsidRDefault="006D7BBB" w:rsidP="006D7BBB">
      <w:pPr>
        <w:spacing w:after="160" w:line="259" w:lineRule="auto"/>
      </w:pPr>
      <w:r>
        <w:br w:type="page"/>
      </w:r>
    </w:p>
    <w:p w14:paraId="14DEBF58" w14:textId="132DF90D" w:rsidR="00F83C09" w:rsidRDefault="00F83C09">
      <w:pPr>
        <w:spacing w:after="160" w:line="259" w:lineRule="auto"/>
        <w:sectPr w:rsidR="00F83C09" w:rsidSect="004706AF">
          <w:headerReference w:type="default" r:id="rId40"/>
          <w:footerReference w:type="default" r:id="rId41"/>
          <w:pgSz w:w="12240" w:h="15840" w:code="1"/>
          <w:pgMar w:top="1830" w:right="1440" w:bottom="900" w:left="1260" w:header="360" w:footer="0" w:gutter="0"/>
          <w:cols w:space="720"/>
          <w:docGrid w:linePitch="360"/>
        </w:sectPr>
      </w:pPr>
    </w:p>
    <w:p w14:paraId="68CC87D8" w14:textId="77777777" w:rsidR="00E42C3D" w:rsidRPr="00F472E6" w:rsidRDefault="00E42C3D" w:rsidP="00E42C3D">
      <w:pPr>
        <w:rPr>
          <w:rFonts w:asciiTheme="minorHAnsi" w:hAnsiTheme="minorHAnsi" w:cstheme="minorHAnsi"/>
          <w:sz w:val="22"/>
          <w:szCs w:val="22"/>
        </w:rPr>
      </w:pPr>
    </w:p>
    <w:p w14:paraId="017DAA5D" w14:textId="77777777" w:rsidR="009274F4" w:rsidRPr="00F472E6" w:rsidRDefault="009274F4" w:rsidP="009274F4">
      <w:pPr>
        <w:rPr>
          <w:rFonts w:asciiTheme="minorHAnsi" w:hAnsiTheme="minorHAnsi" w:cstheme="minorHAnsi"/>
          <w:sz w:val="22"/>
          <w:szCs w:val="22"/>
        </w:rPr>
      </w:pPr>
    </w:p>
    <w:sectPr w:rsidR="009274F4" w:rsidRPr="00F472E6" w:rsidSect="00EC1F20">
      <w:pgSz w:w="15840" w:h="12240" w:orient="landscape" w:code="1"/>
      <w:pgMar w:top="1440" w:right="907" w:bottom="1267" w:left="1829" w:header="360" w:footer="21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1C20B4" w14:textId="77777777" w:rsidR="00F80A88" w:rsidRDefault="00F80A88" w:rsidP="00DD6DE8">
      <w:r>
        <w:separator/>
      </w:r>
    </w:p>
  </w:endnote>
  <w:endnote w:type="continuationSeparator" w:id="0">
    <w:p w14:paraId="4142DC90" w14:textId="77777777" w:rsidR="00F80A88" w:rsidRDefault="00F80A88" w:rsidP="00DD6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587711"/>
      <w:docPartObj>
        <w:docPartGallery w:val="Page Numbers (Bottom of Page)"/>
        <w:docPartUnique/>
      </w:docPartObj>
    </w:sdtPr>
    <w:sdtEndPr>
      <w:rPr>
        <w:noProof/>
      </w:rPr>
    </w:sdtEndPr>
    <w:sdtContent>
      <w:p w14:paraId="030F5C28" w14:textId="77777777" w:rsidR="00F80A88" w:rsidRDefault="00F80A88" w:rsidP="004706AF">
        <w:pPr>
          <w:pStyle w:val="Footer"/>
          <w:jc w:val="center"/>
          <w:rPr>
            <w:rFonts w:asciiTheme="minorHAnsi" w:hAnsiTheme="minorHAnsi"/>
            <w:sz w:val="16"/>
            <w:szCs w:val="16"/>
          </w:rPr>
        </w:pPr>
        <w:r>
          <w:rPr>
            <w:rFonts w:asciiTheme="minorHAnsi" w:hAnsiTheme="minorHAnsi"/>
            <w:sz w:val="16"/>
            <w:szCs w:val="16"/>
          </w:rPr>
          <w:t xml:space="preserve">This document is for general informational purposes only.  </w:t>
        </w:r>
      </w:p>
      <w:p w14:paraId="7F4F1397" w14:textId="77777777" w:rsidR="00F80A88" w:rsidRDefault="00F80A88" w:rsidP="004706AF">
        <w:pPr>
          <w:pStyle w:val="Footer"/>
          <w:jc w:val="center"/>
          <w:rPr>
            <w:rFonts w:asciiTheme="minorHAnsi" w:hAnsiTheme="minorHAnsi"/>
            <w:sz w:val="16"/>
            <w:szCs w:val="16"/>
          </w:rPr>
        </w:pPr>
        <w:r>
          <w:rPr>
            <w:rFonts w:asciiTheme="minorHAnsi" w:hAnsiTheme="minorHAnsi"/>
            <w:sz w:val="16"/>
            <w:szCs w:val="16"/>
          </w:rPr>
          <w:t xml:space="preserve">It does not </w:t>
        </w:r>
        <w:proofErr w:type="gramStart"/>
        <w:r>
          <w:rPr>
            <w:rFonts w:asciiTheme="minorHAnsi" w:hAnsiTheme="minorHAnsi"/>
            <w:sz w:val="16"/>
            <w:szCs w:val="16"/>
          </w:rPr>
          <w:t>represent</w:t>
        </w:r>
        <w:proofErr w:type="gramEnd"/>
        <w:r>
          <w:rPr>
            <w:rFonts w:asciiTheme="minorHAnsi" w:hAnsiTheme="minorHAnsi"/>
            <w:sz w:val="16"/>
            <w:szCs w:val="16"/>
          </w:rPr>
          <w:t xml:space="preserve"> legal advice nor relied upon as supporting documentation or advice with CMS or other regulatory entities.</w:t>
        </w:r>
      </w:p>
      <w:p w14:paraId="17AF7661" w14:textId="77777777" w:rsidR="00F80A88" w:rsidRDefault="00F80A88" w:rsidP="004706AF">
        <w:pPr>
          <w:pStyle w:val="Footer"/>
          <w:jc w:val="center"/>
          <w:rPr>
            <w:rFonts w:asciiTheme="minorHAnsi" w:hAnsiTheme="minorHAnsi"/>
            <w:sz w:val="16"/>
            <w:szCs w:val="16"/>
          </w:rPr>
        </w:pPr>
        <w:r>
          <w:rPr>
            <w:rFonts w:ascii="Calibri" w:eastAsia="Calibri" w:hAnsi="Calibri"/>
            <w:sz w:val="16"/>
            <w:szCs w:val="16"/>
          </w:rPr>
          <w:t>© Pathway Health Services, Inc. – All Rights Reserved – Copy with Permission Only</w:t>
        </w:r>
      </w:p>
      <w:p w14:paraId="5063BC75" w14:textId="415D2EA5" w:rsidR="00F80A88" w:rsidRDefault="00F80A8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8B98636" w14:textId="77777777" w:rsidR="00F80A88" w:rsidRDefault="00F8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C919BE" w14:textId="77777777" w:rsidR="00F80A88" w:rsidRDefault="00F80A88" w:rsidP="00DD6DE8">
      <w:r>
        <w:separator/>
      </w:r>
    </w:p>
  </w:footnote>
  <w:footnote w:type="continuationSeparator" w:id="0">
    <w:p w14:paraId="7B00FD82" w14:textId="77777777" w:rsidR="00F80A88" w:rsidRDefault="00F80A88" w:rsidP="00DD6DE8">
      <w:r>
        <w:continuationSeparator/>
      </w:r>
    </w:p>
  </w:footnote>
  <w:footnote w:id="1">
    <w:p w14:paraId="7F6CD925" w14:textId="77777777" w:rsidR="00F80A88" w:rsidRDefault="00F80A88" w:rsidP="005B382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D801B7" w14:textId="7645E3B8" w:rsidR="00F80A88" w:rsidRDefault="00F80A88" w:rsidP="00DD6DE8">
    <w:pPr>
      <w:pStyle w:val="Header"/>
      <w:ind w:left="-180" w:firstLine="180"/>
    </w:pPr>
    <w:r>
      <w:rPr>
        <w:noProof/>
      </w:rPr>
      <w:drawing>
        <wp:inline distT="0" distB="0" distL="0" distR="0" wp14:anchorId="723E064C" wp14:editId="0344CE00">
          <wp:extent cx="6088380" cy="830580"/>
          <wp:effectExtent l="0" t="0" r="7620" b="7620"/>
          <wp:docPr id="9" name="Picture 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cstate="print">
                    <a:extLst>
                      <a:ext uri="{28A0092B-C50C-407E-A947-70E740481C1C}">
                        <a14:useLocalDpi xmlns:a14="http://schemas.microsoft.com/office/drawing/2010/main" val="0"/>
                      </a:ext>
                    </a:extLst>
                  </a:blip>
                  <a:srcRect l="10384" t="6241" r="9359" b="85338"/>
                  <a:stretch/>
                </pic:blipFill>
                <pic:spPr bwMode="auto">
                  <a:xfrm>
                    <a:off x="0" y="0"/>
                    <a:ext cx="6088380" cy="83058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8D5AE3"/>
    <w:multiLevelType w:val="hybridMultilevel"/>
    <w:tmpl w:val="19DA36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62064B"/>
    <w:multiLevelType w:val="hybridMultilevel"/>
    <w:tmpl w:val="DA4C1016"/>
    <w:lvl w:ilvl="0" w:tplc="2DE4D97A">
      <w:start w:val="1"/>
      <w:numFmt w:val="decimal"/>
      <w:lvlText w:val="%1."/>
      <w:lvlJc w:val="left"/>
      <w:pPr>
        <w:ind w:left="360" w:hanging="360"/>
      </w:pPr>
      <w:rPr>
        <w:rFonts w:asciiTheme="minorHAnsi" w:hAnsiTheme="minorHAnsi" w:cstheme="minorHAnsi" w:hint="default"/>
        <w:sz w:val="22"/>
        <w:szCs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0CC938EF"/>
    <w:multiLevelType w:val="hybridMultilevel"/>
    <w:tmpl w:val="03C8811A"/>
    <w:lvl w:ilvl="0" w:tplc="0409000F">
      <w:start w:val="15"/>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CEF69FE"/>
    <w:multiLevelType w:val="hybridMultilevel"/>
    <w:tmpl w:val="5C080D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D5F2F8C"/>
    <w:multiLevelType w:val="hybridMultilevel"/>
    <w:tmpl w:val="77101E4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1094500"/>
    <w:multiLevelType w:val="hybridMultilevel"/>
    <w:tmpl w:val="A296D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21C73FA"/>
    <w:multiLevelType w:val="hybridMultilevel"/>
    <w:tmpl w:val="3AEA9A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4570868"/>
    <w:multiLevelType w:val="hybridMultilevel"/>
    <w:tmpl w:val="51BCF7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4912A1B"/>
    <w:multiLevelType w:val="hybridMultilevel"/>
    <w:tmpl w:val="0002A72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18896B19"/>
    <w:multiLevelType w:val="hybridMultilevel"/>
    <w:tmpl w:val="CB7AA78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F1B0C7A"/>
    <w:multiLevelType w:val="hybridMultilevel"/>
    <w:tmpl w:val="86C6E200"/>
    <w:lvl w:ilvl="0" w:tplc="9B24395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A451FC"/>
    <w:multiLevelType w:val="hybridMultilevel"/>
    <w:tmpl w:val="F0325ED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4C55CBA"/>
    <w:multiLevelType w:val="hybridMultilevel"/>
    <w:tmpl w:val="416407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9350151"/>
    <w:multiLevelType w:val="hybridMultilevel"/>
    <w:tmpl w:val="397C9928"/>
    <w:lvl w:ilvl="0" w:tplc="04090001">
      <w:start w:val="1"/>
      <w:numFmt w:val="bullet"/>
      <w:lvlText w:val=""/>
      <w:lvlJc w:val="left"/>
      <w:pPr>
        <w:ind w:left="324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5D0ED9"/>
    <w:multiLevelType w:val="hybridMultilevel"/>
    <w:tmpl w:val="C9C8991A"/>
    <w:lvl w:ilvl="0" w:tplc="04090005">
      <w:start w:val="1"/>
      <w:numFmt w:val="bullet"/>
      <w:lvlText w:val=""/>
      <w:lvlJc w:val="left"/>
      <w:pPr>
        <w:ind w:left="108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299611FC"/>
    <w:multiLevelType w:val="hybridMultilevel"/>
    <w:tmpl w:val="379836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9FA0830"/>
    <w:multiLevelType w:val="multilevel"/>
    <w:tmpl w:val="7A904CB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2CE21633"/>
    <w:multiLevelType w:val="hybridMultilevel"/>
    <w:tmpl w:val="9D62652E"/>
    <w:lvl w:ilvl="0" w:tplc="0DEECBEC">
      <w:start w:val="9"/>
      <w:numFmt w:val="lowerLetter"/>
      <w:lvlText w:val="%1."/>
      <w:lvlJc w:val="left"/>
      <w:pPr>
        <w:ind w:left="14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AA399F"/>
    <w:multiLevelType w:val="hybridMultilevel"/>
    <w:tmpl w:val="91107974"/>
    <w:lvl w:ilvl="0" w:tplc="E5245478">
      <w:start w:val="11"/>
      <w:numFmt w:val="lowerLetter"/>
      <w:lvlText w:val="%1."/>
      <w:lvlJc w:val="left"/>
      <w:pPr>
        <w:ind w:left="14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1D4FC6"/>
    <w:multiLevelType w:val="hybridMultilevel"/>
    <w:tmpl w:val="52F6081E"/>
    <w:lvl w:ilvl="0" w:tplc="04090001">
      <w:start w:val="1"/>
      <w:numFmt w:val="bullet"/>
      <w:lvlText w:val=""/>
      <w:lvlJc w:val="left"/>
      <w:pPr>
        <w:ind w:left="772" w:hanging="360"/>
      </w:pPr>
      <w:rPr>
        <w:rFonts w:ascii="Symbol" w:hAnsi="Symbol" w:hint="default"/>
      </w:rPr>
    </w:lvl>
    <w:lvl w:ilvl="1" w:tplc="04090003">
      <w:start w:val="1"/>
      <w:numFmt w:val="bullet"/>
      <w:lvlText w:val="o"/>
      <w:lvlJc w:val="left"/>
      <w:pPr>
        <w:ind w:left="1492" w:hanging="360"/>
      </w:pPr>
      <w:rPr>
        <w:rFonts w:ascii="Courier New" w:hAnsi="Courier New" w:cs="Courier New" w:hint="default"/>
      </w:rPr>
    </w:lvl>
    <w:lvl w:ilvl="2" w:tplc="04090005">
      <w:start w:val="1"/>
      <w:numFmt w:val="bullet"/>
      <w:lvlText w:val=""/>
      <w:lvlJc w:val="left"/>
      <w:pPr>
        <w:ind w:left="2212" w:hanging="360"/>
      </w:pPr>
      <w:rPr>
        <w:rFonts w:ascii="Wingdings" w:hAnsi="Wingdings" w:hint="default"/>
      </w:rPr>
    </w:lvl>
    <w:lvl w:ilvl="3" w:tplc="04090001">
      <w:start w:val="1"/>
      <w:numFmt w:val="bullet"/>
      <w:lvlText w:val=""/>
      <w:lvlJc w:val="left"/>
      <w:pPr>
        <w:ind w:left="2932" w:hanging="360"/>
      </w:pPr>
      <w:rPr>
        <w:rFonts w:ascii="Symbol" w:hAnsi="Symbol" w:hint="default"/>
      </w:rPr>
    </w:lvl>
    <w:lvl w:ilvl="4" w:tplc="04090003">
      <w:start w:val="1"/>
      <w:numFmt w:val="bullet"/>
      <w:lvlText w:val="o"/>
      <w:lvlJc w:val="left"/>
      <w:pPr>
        <w:ind w:left="3652" w:hanging="360"/>
      </w:pPr>
      <w:rPr>
        <w:rFonts w:ascii="Courier New" w:hAnsi="Courier New" w:cs="Courier New" w:hint="default"/>
      </w:rPr>
    </w:lvl>
    <w:lvl w:ilvl="5" w:tplc="04090005">
      <w:start w:val="1"/>
      <w:numFmt w:val="bullet"/>
      <w:lvlText w:val=""/>
      <w:lvlJc w:val="left"/>
      <w:pPr>
        <w:ind w:left="4372" w:hanging="360"/>
      </w:pPr>
      <w:rPr>
        <w:rFonts w:ascii="Wingdings" w:hAnsi="Wingdings" w:hint="default"/>
      </w:rPr>
    </w:lvl>
    <w:lvl w:ilvl="6" w:tplc="04090001">
      <w:start w:val="1"/>
      <w:numFmt w:val="bullet"/>
      <w:lvlText w:val=""/>
      <w:lvlJc w:val="left"/>
      <w:pPr>
        <w:ind w:left="5092" w:hanging="360"/>
      </w:pPr>
      <w:rPr>
        <w:rFonts w:ascii="Symbol" w:hAnsi="Symbol" w:hint="default"/>
      </w:rPr>
    </w:lvl>
    <w:lvl w:ilvl="7" w:tplc="04090003">
      <w:start w:val="1"/>
      <w:numFmt w:val="bullet"/>
      <w:lvlText w:val="o"/>
      <w:lvlJc w:val="left"/>
      <w:pPr>
        <w:ind w:left="5812" w:hanging="360"/>
      </w:pPr>
      <w:rPr>
        <w:rFonts w:ascii="Courier New" w:hAnsi="Courier New" w:cs="Courier New" w:hint="default"/>
      </w:rPr>
    </w:lvl>
    <w:lvl w:ilvl="8" w:tplc="04090005">
      <w:start w:val="1"/>
      <w:numFmt w:val="bullet"/>
      <w:lvlText w:val=""/>
      <w:lvlJc w:val="left"/>
      <w:pPr>
        <w:ind w:left="6532" w:hanging="360"/>
      </w:pPr>
      <w:rPr>
        <w:rFonts w:ascii="Wingdings" w:hAnsi="Wingdings" w:hint="default"/>
      </w:rPr>
    </w:lvl>
  </w:abstractNum>
  <w:abstractNum w:abstractNumId="20" w15:restartNumberingAfterBreak="0">
    <w:nsid w:val="353F5EA0"/>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77F393C"/>
    <w:multiLevelType w:val="hybridMultilevel"/>
    <w:tmpl w:val="CA48E826"/>
    <w:lvl w:ilvl="0" w:tplc="63A2B8EA">
      <w:start w:val="6"/>
      <w:numFmt w:val="lowerLetter"/>
      <w:lvlText w:val="%1."/>
      <w:lvlJc w:val="left"/>
      <w:pPr>
        <w:ind w:left="720" w:hanging="360"/>
      </w:pPr>
      <w:rPr>
        <w:rFonts w:hint="default"/>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E32984"/>
    <w:multiLevelType w:val="hybridMultilevel"/>
    <w:tmpl w:val="D1DEDC1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B125874"/>
    <w:multiLevelType w:val="hybridMultilevel"/>
    <w:tmpl w:val="E6607EFC"/>
    <w:lvl w:ilvl="0" w:tplc="04090019">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3CB10A2C"/>
    <w:multiLevelType w:val="hybridMultilevel"/>
    <w:tmpl w:val="E97E18CC"/>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03">
      <w:start w:val="1"/>
      <w:numFmt w:val="bullet"/>
      <w:lvlText w:val="o"/>
      <w:lvlJc w:val="left"/>
      <w:pPr>
        <w:tabs>
          <w:tab w:val="num" w:pos="2340"/>
        </w:tabs>
        <w:ind w:left="2340" w:hanging="360"/>
      </w:pPr>
      <w:rPr>
        <w:rFonts w:ascii="Courier New" w:hAnsi="Courier New" w:cs="Courier New" w:hint="default"/>
      </w:rPr>
    </w:lvl>
    <w:lvl w:ilvl="3" w:tplc="04090001">
      <w:start w:val="1"/>
      <w:numFmt w:val="bullet"/>
      <w:lvlText w:val=""/>
      <w:lvlJc w:val="left"/>
      <w:pPr>
        <w:tabs>
          <w:tab w:val="num" w:pos="2880"/>
        </w:tabs>
        <w:ind w:left="2880" w:hanging="360"/>
      </w:pPr>
      <w:rPr>
        <w:rFonts w:ascii="Symbol" w:hAnsi="Symbol" w:hint="default"/>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3CBC3660"/>
    <w:multiLevelType w:val="hybridMultilevel"/>
    <w:tmpl w:val="4FD041A0"/>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D87FEF"/>
    <w:multiLevelType w:val="multilevel"/>
    <w:tmpl w:val="9C2CD1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5F3CFE"/>
    <w:multiLevelType w:val="hybridMultilevel"/>
    <w:tmpl w:val="6078605A"/>
    <w:lvl w:ilvl="0" w:tplc="E662B9A4">
      <w:start w:val="8"/>
      <w:numFmt w:val="lowerLetter"/>
      <w:lvlText w:val="%1."/>
      <w:lvlJc w:val="left"/>
      <w:pPr>
        <w:ind w:left="14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EF59DD"/>
    <w:multiLevelType w:val="hybridMultilevel"/>
    <w:tmpl w:val="58DEB5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3BF4025"/>
    <w:multiLevelType w:val="hybridMultilevel"/>
    <w:tmpl w:val="DC88FF26"/>
    <w:lvl w:ilvl="0" w:tplc="DCC2C31C">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0" w15:restartNumberingAfterBreak="0">
    <w:nsid w:val="47D749E5"/>
    <w:multiLevelType w:val="hybridMultilevel"/>
    <w:tmpl w:val="46743B3A"/>
    <w:lvl w:ilvl="0" w:tplc="46EE6DBE">
      <w:start w:val="1"/>
      <w:numFmt w:val="decimal"/>
      <w:lvlText w:val="%1."/>
      <w:lvlJc w:val="left"/>
      <w:pPr>
        <w:ind w:left="720" w:hanging="360"/>
      </w:pPr>
      <w:rPr>
        <w:rFonts w:ascii="Calibri" w:eastAsia="Times New Roman" w:hAnsi="Calibri" w:cs="Calibri"/>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494C2782"/>
    <w:multiLevelType w:val="hybridMultilevel"/>
    <w:tmpl w:val="C1FEC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DBC5F0A"/>
    <w:multiLevelType w:val="multilevel"/>
    <w:tmpl w:val="8FD68C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1B01842"/>
    <w:multiLevelType w:val="hybridMultilevel"/>
    <w:tmpl w:val="2606FD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24569DA"/>
    <w:multiLevelType w:val="hybridMultilevel"/>
    <w:tmpl w:val="326CBCB8"/>
    <w:lvl w:ilvl="0" w:tplc="04090001">
      <w:start w:val="1"/>
      <w:numFmt w:val="bullet"/>
      <w:lvlText w:val=""/>
      <w:lvlJc w:val="left"/>
      <w:pPr>
        <w:ind w:left="1446"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start w:val="1"/>
      <w:numFmt w:val="bullet"/>
      <w:lvlText w:val=""/>
      <w:lvlJc w:val="left"/>
      <w:pPr>
        <w:ind w:left="3606" w:hanging="360"/>
      </w:pPr>
      <w:rPr>
        <w:rFonts w:ascii="Symbol" w:hAnsi="Symbol" w:hint="default"/>
      </w:rPr>
    </w:lvl>
    <w:lvl w:ilvl="4" w:tplc="04090003">
      <w:start w:val="1"/>
      <w:numFmt w:val="bullet"/>
      <w:lvlText w:val="o"/>
      <w:lvlJc w:val="left"/>
      <w:pPr>
        <w:ind w:left="4326" w:hanging="360"/>
      </w:pPr>
      <w:rPr>
        <w:rFonts w:ascii="Courier New" w:hAnsi="Courier New" w:cs="Courier New" w:hint="default"/>
      </w:rPr>
    </w:lvl>
    <w:lvl w:ilvl="5" w:tplc="04090005">
      <w:start w:val="1"/>
      <w:numFmt w:val="bullet"/>
      <w:lvlText w:val=""/>
      <w:lvlJc w:val="left"/>
      <w:pPr>
        <w:ind w:left="5046" w:hanging="360"/>
      </w:pPr>
      <w:rPr>
        <w:rFonts w:ascii="Wingdings" w:hAnsi="Wingdings" w:hint="default"/>
      </w:rPr>
    </w:lvl>
    <w:lvl w:ilvl="6" w:tplc="04090001">
      <w:start w:val="1"/>
      <w:numFmt w:val="bullet"/>
      <w:lvlText w:val=""/>
      <w:lvlJc w:val="left"/>
      <w:pPr>
        <w:ind w:left="5766" w:hanging="360"/>
      </w:pPr>
      <w:rPr>
        <w:rFonts w:ascii="Symbol" w:hAnsi="Symbol" w:hint="default"/>
      </w:rPr>
    </w:lvl>
    <w:lvl w:ilvl="7" w:tplc="04090003">
      <w:start w:val="1"/>
      <w:numFmt w:val="bullet"/>
      <w:lvlText w:val="o"/>
      <w:lvlJc w:val="left"/>
      <w:pPr>
        <w:ind w:left="6486" w:hanging="360"/>
      </w:pPr>
      <w:rPr>
        <w:rFonts w:ascii="Courier New" w:hAnsi="Courier New" w:cs="Courier New" w:hint="default"/>
      </w:rPr>
    </w:lvl>
    <w:lvl w:ilvl="8" w:tplc="04090005">
      <w:start w:val="1"/>
      <w:numFmt w:val="bullet"/>
      <w:lvlText w:val=""/>
      <w:lvlJc w:val="left"/>
      <w:pPr>
        <w:ind w:left="7206" w:hanging="360"/>
      </w:pPr>
      <w:rPr>
        <w:rFonts w:ascii="Wingdings" w:hAnsi="Wingdings" w:hint="default"/>
      </w:rPr>
    </w:lvl>
  </w:abstractNum>
  <w:abstractNum w:abstractNumId="35" w15:restartNumberingAfterBreak="0">
    <w:nsid w:val="551968E2"/>
    <w:multiLevelType w:val="hybridMultilevel"/>
    <w:tmpl w:val="0F1622E4"/>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5D9223F"/>
    <w:multiLevelType w:val="hybridMultilevel"/>
    <w:tmpl w:val="F1E806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5F859EF"/>
    <w:multiLevelType w:val="hybridMultilevel"/>
    <w:tmpl w:val="2C74A816"/>
    <w:lvl w:ilvl="0" w:tplc="F44006B0">
      <w:start w:val="10"/>
      <w:numFmt w:val="lowerLetter"/>
      <w:lvlText w:val="%1."/>
      <w:lvlJc w:val="left"/>
      <w:pPr>
        <w:ind w:left="14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6136998"/>
    <w:multiLevelType w:val="hybridMultilevel"/>
    <w:tmpl w:val="3350F6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5A7E5B13"/>
    <w:multiLevelType w:val="hybridMultilevel"/>
    <w:tmpl w:val="63EEFE72"/>
    <w:lvl w:ilvl="0" w:tplc="156A05B6">
      <w:start w:val="4"/>
      <w:numFmt w:val="lowerLetter"/>
      <w:lvlText w:val="%1."/>
      <w:lvlJc w:val="left"/>
      <w:pPr>
        <w:ind w:left="32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C3232FA"/>
    <w:multiLevelType w:val="hybridMultilevel"/>
    <w:tmpl w:val="9A32009C"/>
    <w:lvl w:ilvl="0" w:tplc="04090019">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5E005E2C"/>
    <w:multiLevelType w:val="hybridMultilevel"/>
    <w:tmpl w:val="3064B3C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2" w15:restartNumberingAfterBreak="0">
    <w:nsid w:val="60AF7321"/>
    <w:multiLevelType w:val="hybridMultilevel"/>
    <w:tmpl w:val="A670C24E"/>
    <w:lvl w:ilvl="0" w:tplc="D26C2C28">
      <w:start w:val="5"/>
      <w:numFmt w:val="lowerLetter"/>
      <w:lvlText w:val="%1."/>
      <w:lvlJc w:val="left"/>
      <w:pPr>
        <w:ind w:left="32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EA5A9D"/>
    <w:multiLevelType w:val="hybridMultilevel"/>
    <w:tmpl w:val="03ECB3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6B07409E"/>
    <w:multiLevelType w:val="hybridMultilevel"/>
    <w:tmpl w:val="7C5AF93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5" w15:restartNumberingAfterBreak="0">
    <w:nsid w:val="6CB64713"/>
    <w:multiLevelType w:val="hybridMultilevel"/>
    <w:tmpl w:val="ADC2701E"/>
    <w:lvl w:ilvl="0" w:tplc="96EED1F4">
      <w:start w:val="1"/>
      <w:numFmt w:val="bullet"/>
      <w:lvlText w:val="§"/>
      <w:lvlJc w:val="left"/>
      <w:pPr>
        <w:ind w:left="360" w:hanging="360"/>
      </w:pPr>
      <w:rPr>
        <w:rFonts w:ascii="Courier New" w:hAnsi="Courier New"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6" w15:restartNumberingAfterBreak="0">
    <w:nsid w:val="6CEE3420"/>
    <w:multiLevelType w:val="hybridMultilevel"/>
    <w:tmpl w:val="B6F67EFC"/>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03">
      <w:start w:val="1"/>
      <w:numFmt w:val="bullet"/>
      <w:lvlText w:val="o"/>
      <w:lvlJc w:val="left"/>
      <w:pPr>
        <w:tabs>
          <w:tab w:val="num" w:pos="2340"/>
        </w:tabs>
        <w:ind w:left="2340" w:hanging="360"/>
      </w:pPr>
      <w:rPr>
        <w:rFonts w:ascii="Courier New" w:hAnsi="Courier New" w:cs="Courier New" w:hint="default"/>
      </w:rPr>
    </w:lvl>
    <w:lvl w:ilvl="3" w:tplc="04090001">
      <w:start w:val="1"/>
      <w:numFmt w:val="bullet"/>
      <w:lvlText w:val=""/>
      <w:lvlJc w:val="left"/>
      <w:pPr>
        <w:tabs>
          <w:tab w:val="num" w:pos="2880"/>
        </w:tabs>
        <w:ind w:left="2880" w:hanging="360"/>
      </w:pPr>
      <w:rPr>
        <w:rFonts w:ascii="Symbol" w:hAnsi="Symbol" w:hint="default"/>
      </w:rPr>
    </w:lvl>
    <w:lvl w:ilvl="4" w:tplc="04090001">
      <w:start w:val="1"/>
      <w:numFmt w:val="bullet"/>
      <w:lvlText w:val=""/>
      <w:lvlJc w:val="left"/>
      <w:pPr>
        <w:tabs>
          <w:tab w:val="num" w:pos="3600"/>
        </w:tabs>
        <w:ind w:left="3600" w:hanging="360"/>
      </w:pPr>
      <w:rPr>
        <w:rFonts w:ascii="Symbol" w:hAnsi="Symbol" w:hint="default"/>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7" w15:restartNumberingAfterBreak="0">
    <w:nsid w:val="6D483951"/>
    <w:multiLevelType w:val="hybridMultilevel"/>
    <w:tmpl w:val="D596941C"/>
    <w:lvl w:ilvl="0" w:tplc="04090005">
      <w:start w:val="1"/>
      <w:numFmt w:val="bullet"/>
      <w:lvlText w:val=""/>
      <w:lvlJc w:val="left"/>
      <w:pPr>
        <w:ind w:left="108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8" w15:restartNumberingAfterBreak="0">
    <w:nsid w:val="6EDF1EFD"/>
    <w:multiLevelType w:val="hybridMultilevel"/>
    <w:tmpl w:val="1DCEA7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6F6E0CB2"/>
    <w:multiLevelType w:val="hybridMultilevel"/>
    <w:tmpl w:val="9418E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FA26C5D"/>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70D03836"/>
    <w:multiLevelType w:val="hybridMultilevel"/>
    <w:tmpl w:val="7AA8F4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18661C4"/>
    <w:multiLevelType w:val="hybridMultilevel"/>
    <w:tmpl w:val="78E096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3" w15:restartNumberingAfterBreak="0">
    <w:nsid w:val="74E25DF5"/>
    <w:multiLevelType w:val="hybridMultilevel"/>
    <w:tmpl w:val="5B427B22"/>
    <w:lvl w:ilvl="0" w:tplc="2A7A0AEE">
      <w:start w:val="1"/>
      <w:numFmt w:val="lowerLetter"/>
      <w:lvlText w:val="%1."/>
      <w:lvlJc w:val="left"/>
      <w:pPr>
        <w:ind w:left="720" w:hanging="360"/>
      </w:pPr>
      <w:rPr>
        <w:b w:val="0"/>
        <w:bCs/>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15:restartNumberingAfterBreak="0">
    <w:nsid w:val="75562460"/>
    <w:multiLevelType w:val="hybridMultilevel"/>
    <w:tmpl w:val="1C9629D8"/>
    <w:lvl w:ilvl="0" w:tplc="B018317A">
      <w:start w:val="2"/>
      <w:numFmt w:val="lowerLetter"/>
      <w:lvlText w:val="%1."/>
      <w:lvlJc w:val="left"/>
      <w:pPr>
        <w:ind w:left="32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6F14E13"/>
    <w:multiLevelType w:val="hybridMultilevel"/>
    <w:tmpl w:val="5C080D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6" w15:restartNumberingAfterBreak="0">
    <w:nsid w:val="77E84030"/>
    <w:multiLevelType w:val="hybridMultilevel"/>
    <w:tmpl w:val="52E6D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7A2E7C0E"/>
    <w:multiLevelType w:val="hybridMultilevel"/>
    <w:tmpl w:val="106A1074"/>
    <w:lvl w:ilvl="0" w:tplc="04090001">
      <w:start w:val="1"/>
      <w:numFmt w:val="bullet"/>
      <w:lvlText w:val=""/>
      <w:lvlJc w:val="left"/>
      <w:pPr>
        <w:ind w:left="1440" w:hanging="360"/>
      </w:pPr>
      <w:rPr>
        <w:rFonts w:ascii="Symbol" w:hAnsi="Symbol"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AC356EA"/>
    <w:multiLevelType w:val="hybridMultilevel"/>
    <w:tmpl w:val="1F4E5DA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9" w15:restartNumberingAfterBreak="0">
    <w:nsid w:val="7CA34E45"/>
    <w:multiLevelType w:val="hybridMultilevel"/>
    <w:tmpl w:val="48EE3734"/>
    <w:lvl w:ilvl="0" w:tplc="43486F96">
      <w:start w:val="7"/>
      <w:numFmt w:val="lowerLetter"/>
      <w:lvlText w:val="%1."/>
      <w:lvlJc w:val="left"/>
      <w:pPr>
        <w:ind w:left="144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E927D83"/>
    <w:multiLevelType w:val="hybridMultilevel"/>
    <w:tmpl w:val="CFF80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1" w15:restartNumberingAfterBreak="0">
    <w:nsid w:val="7F3A2764"/>
    <w:multiLevelType w:val="hybridMultilevel"/>
    <w:tmpl w:val="0B3086D8"/>
    <w:lvl w:ilvl="0" w:tplc="DCC2C31C">
      <w:start w:val="1"/>
      <w:numFmt w:val="bullet"/>
      <w:lvlText w:val=""/>
      <w:lvlJc w:val="left"/>
      <w:pPr>
        <w:ind w:left="360" w:hanging="360"/>
      </w:pPr>
      <w:rPr>
        <w:rFonts w:ascii="Wingdings" w:hAnsi="Wingdings"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num w:numId="1">
    <w:abstractNumId w:val="5"/>
  </w:num>
  <w:num w:numId="2">
    <w:abstractNumId w:val="1"/>
  </w:num>
  <w:num w:numId="3">
    <w:abstractNumId w:val="8"/>
  </w:num>
  <w:num w:numId="4">
    <w:abstractNumId w:val="32"/>
  </w:num>
  <w:num w:numId="5">
    <w:abstractNumId w:val="51"/>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6"/>
  </w:num>
  <w:num w:numId="9">
    <w:abstractNumId w:val="36"/>
  </w:num>
  <w:num w:numId="10">
    <w:abstractNumId w:val="48"/>
  </w:num>
  <w:num w:numId="11">
    <w:abstractNumId w:val="28"/>
  </w:num>
  <w:num w:numId="12">
    <w:abstractNumId w:val="33"/>
  </w:num>
  <w:num w:numId="13">
    <w:abstractNumId w:val="60"/>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34"/>
  </w:num>
  <w:num w:numId="17">
    <w:abstractNumId w:val="24"/>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lvlOverride w:ilvl="2"/>
    <w:lvlOverride w:ilvl="3"/>
    <w:lvlOverride w:ilvl="4"/>
    <w:lvlOverride w:ilvl="5"/>
    <w:lvlOverride w:ilvl="6"/>
    <w:lvlOverride w:ilvl="7"/>
    <w:lvlOverride w:ilvl="8"/>
  </w:num>
  <w:num w:numId="19">
    <w:abstractNumId w:val="46"/>
    <w:lvlOverride w:ilvl="0">
      <w:startOverride w:val="1"/>
    </w:lvlOverride>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0">
    <w:abstractNumId w:val="5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4"/>
  </w:num>
  <w:num w:numId="22">
    <w:abstractNumId w:val="4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num>
  <w:num w:numId="25">
    <w:abstractNumId w:val="10"/>
  </w:num>
  <w:num w:numId="26">
    <w:abstractNumId w:val="25"/>
  </w:num>
  <w:num w:numId="27">
    <w:abstractNumId w:val="31"/>
  </w:num>
  <w:num w:numId="2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num>
  <w:num w:numId="30">
    <w:abstractNumId w:val="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1"/>
  </w:num>
  <w:num w:numId="33">
    <w:abstractNumId w:val="54"/>
  </w:num>
  <w:num w:numId="34">
    <w:abstractNumId w:val="13"/>
  </w:num>
  <w:num w:numId="35">
    <w:abstractNumId w:val="39"/>
  </w:num>
  <w:num w:numId="36">
    <w:abstractNumId w:val="42"/>
  </w:num>
  <w:num w:numId="37">
    <w:abstractNumId w:val="21"/>
  </w:num>
  <w:num w:numId="38">
    <w:abstractNumId w:val="27"/>
  </w:num>
  <w:num w:numId="39">
    <w:abstractNumId w:val="17"/>
  </w:num>
  <w:num w:numId="40">
    <w:abstractNumId w:val="37"/>
  </w:num>
  <w:num w:numId="41">
    <w:abstractNumId w:val="18"/>
  </w:num>
  <w:num w:numId="42">
    <w:abstractNumId w:val="57"/>
  </w:num>
  <w:num w:numId="43">
    <w:abstractNumId w:val="59"/>
  </w:num>
  <w:num w:numId="44">
    <w:abstractNumId w:val="4"/>
    <w:lvlOverride w:ilvl="0"/>
    <w:lvlOverride w:ilvl="1"/>
    <w:lvlOverride w:ilvl="2"/>
    <w:lvlOverride w:ilvl="3"/>
    <w:lvlOverride w:ilvl="4"/>
    <w:lvlOverride w:ilvl="5"/>
    <w:lvlOverride w:ilvl="6"/>
    <w:lvlOverride w:ilvl="7"/>
    <w:lvlOverride w:ilvl="8"/>
  </w:num>
  <w:num w:numId="45">
    <w:abstractNumId w:val="16"/>
    <w:lvlOverride w:ilvl="0"/>
    <w:lvlOverride w:ilvl="1"/>
    <w:lvlOverride w:ilvl="2"/>
    <w:lvlOverride w:ilvl="3"/>
    <w:lvlOverride w:ilvl="4"/>
    <w:lvlOverride w:ilvl="5"/>
    <w:lvlOverride w:ilvl="6"/>
    <w:lvlOverride w:ilvl="7"/>
    <w:lvlOverride w:ilvl="8"/>
  </w:num>
  <w:num w:numId="46">
    <w:abstractNumId w:val="26"/>
    <w:lvlOverride w:ilvl="0"/>
    <w:lvlOverride w:ilvl="1"/>
    <w:lvlOverride w:ilvl="2"/>
    <w:lvlOverride w:ilvl="3"/>
    <w:lvlOverride w:ilvl="4"/>
    <w:lvlOverride w:ilvl="5"/>
    <w:lvlOverride w:ilvl="6"/>
    <w:lvlOverride w:ilvl="7"/>
    <w:lvlOverride w:ilvl="8"/>
  </w:num>
  <w:num w:numId="47">
    <w:abstractNumId w:val="9"/>
    <w:lvlOverride w:ilvl="0"/>
    <w:lvlOverride w:ilvl="1"/>
    <w:lvlOverride w:ilvl="2"/>
    <w:lvlOverride w:ilvl="3"/>
    <w:lvlOverride w:ilvl="4"/>
    <w:lvlOverride w:ilvl="5"/>
    <w:lvlOverride w:ilvl="6"/>
    <w:lvlOverride w:ilvl="7"/>
    <w:lvlOverride w:ilvl="8"/>
  </w:num>
  <w:num w:numId="48">
    <w:abstractNumId w:val="22"/>
    <w:lvlOverride w:ilvl="0"/>
    <w:lvlOverride w:ilvl="1"/>
    <w:lvlOverride w:ilvl="2"/>
    <w:lvlOverride w:ilvl="3"/>
    <w:lvlOverride w:ilvl="4"/>
    <w:lvlOverride w:ilvl="5"/>
    <w:lvlOverride w:ilvl="6"/>
    <w:lvlOverride w:ilvl="7"/>
    <w:lvlOverride w:ilvl="8"/>
  </w:num>
  <w:num w:numId="49">
    <w:abstractNumId w:val="35"/>
    <w:lvlOverride w:ilvl="0"/>
    <w:lvlOverride w:ilvl="1"/>
    <w:lvlOverride w:ilvl="2"/>
    <w:lvlOverride w:ilvl="3"/>
    <w:lvlOverride w:ilvl="4"/>
    <w:lvlOverride w:ilvl="5"/>
    <w:lvlOverride w:ilvl="6"/>
    <w:lvlOverride w:ilvl="7"/>
    <w:lvlOverride w:ilvl="8"/>
  </w:num>
  <w:num w:numId="50">
    <w:abstractNumId w:val="0"/>
    <w:lvlOverride w:ilvl="0"/>
    <w:lvlOverride w:ilvl="1"/>
    <w:lvlOverride w:ilvl="2"/>
    <w:lvlOverride w:ilvl="3"/>
    <w:lvlOverride w:ilvl="4"/>
    <w:lvlOverride w:ilvl="5"/>
    <w:lvlOverride w:ilvl="6"/>
    <w:lvlOverride w:ilvl="7"/>
    <w:lvlOverride w:ilvl="8"/>
  </w:num>
  <w:num w:numId="51">
    <w:abstractNumId w:val="15"/>
    <w:lvlOverride w:ilvl="0"/>
    <w:lvlOverride w:ilvl="1"/>
    <w:lvlOverride w:ilvl="2"/>
    <w:lvlOverride w:ilvl="3"/>
    <w:lvlOverride w:ilvl="4"/>
    <w:lvlOverride w:ilvl="5"/>
    <w:lvlOverride w:ilvl="6"/>
    <w:lvlOverride w:ilvl="7"/>
    <w:lvlOverride w:ilvl="8"/>
  </w:num>
  <w:num w:numId="52">
    <w:abstractNumId w:val="6"/>
    <w:lvlOverride w:ilvl="0"/>
    <w:lvlOverride w:ilvl="1"/>
    <w:lvlOverride w:ilvl="2"/>
    <w:lvlOverride w:ilvl="3"/>
    <w:lvlOverride w:ilvl="4"/>
    <w:lvlOverride w:ilvl="5"/>
    <w:lvlOverride w:ilvl="6"/>
    <w:lvlOverride w:ilvl="7"/>
    <w:lvlOverride w:ilvl="8"/>
  </w:num>
  <w:num w:numId="53">
    <w:abstractNumId w:val="43"/>
    <w:lvlOverride w:ilvl="0"/>
    <w:lvlOverride w:ilvl="1"/>
    <w:lvlOverride w:ilvl="2"/>
    <w:lvlOverride w:ilvl="3"/>
    <w:lvlOverride w:ilvl="4"/>
    <w:lvlOverride w:ilvl="5"/>
    <w:lvlOverride w:ilvl="6"/>
    <w:lvlOverride w:ilvl="7"/>
    <w:lvlOverride w:ilvl="8"/>
  </w:num>
  <w:num w:numId="54">
    <w:abstractNumId w:val="29"/>
    <w:lvlOverride w:ilvl="0"/>
    <w:lvlOverride w:ilvl="1"/>
    <w:lvlOverride w:ilvl="2"/>
    <w:lvlOverride w:ilvl="3"/>
    <w:lvlOverride w:ilvl="4"/>
    <w:lvlOverride w:ilvl="5"/>
    <w:lvlOverride w:ilvl="6"/>
    <w:lvlOverride w:ilvl="7"/>
    <w:lvlOverride w:ilvl="8"/>
  </w:num>
  <w:num w:numId="55">
    <w:abstractNumId w:val="61"/>
    <w:lvlOverride w:ilvl="0"/>
    <w:lvlOverride w:ilvl="1"/>
    <w:lvlOverride w:ilvl="2"/>
    <w:lvlOverride w:ilvl="3"/>
    <w:lvlOverride w:ilvl="4"/>
    <w:lvlOverride w:ilvl="5"/>
    <w:lvlOverride w:ilvl="6"/>
    <w:lvlOverride w:ilvl="7"/>
    <w:lvlOverride w:ilvl="8"/>
  </w:num>
  <w:num w:numId="56">
    <w:abstractNumId w:val="45"/>
    <w:lvlOverride w:ilvl="0"/>
    <w:lvlOverride w:ilvl="1"/>
    <w:lvlOverride w:ilvl="2"/>
    <w:lvlOverride w:ilvl="3"/>
    <w:lvlOverride w:ilvl="4"/>
    <w:lvlOverride w:ilvl="5"/>
    <w:lvlOverride w:ilvl="6"/>
    <w:lvlOverride w:ilvl="7"/>
    <w:lvlOverride w:ilvl="8"/>
  </w:num>
  <w:num w:numId="5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0"/>
    <w:lvlOverride w:ilvl="0"/>
  </w:num>
  <w:num w:numId="59">
    <w:abstractNumId w:val="38"/>
    <w:lvlOverride w:ilvl="0"/>
    <w:lvlOverride w:ilvl="1"/>
    <w:lvlOverride w:ilvl="2"/>
    <w:lvlOverride w:ilvl="3"/>
    <w:lvlOverride w:ilvl="4"/>
    <w:lvlOverride w:ilvl="5"/>
    <w:lvlOverride w:ilvl="6"/>
    <w:lvlOverride w:ilvl="7"/>
    <w:lvlOverride w:ilvl="8"/>
  </w:num>
  <w:num w:numId="60">
    <w:abstractNumId w:val="50"/>
    <w:lvlOverride w:ilvl="0"/>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DE8"/>
    <w:rsid w:val="001059FA"/>
    <w:rsid w:val="00211914"/>
    <w:rsid w:val="0022149A"/>
    <w:rsid w:val="00246B84"/>
    <w:rsid w:val="003E0B48"/>
    <w:rsid w:val="004706AF"/>
    <w:rsid w:val="004B3F46"/>
    <w:rsid w:val="00516F2E"/>
    <w:rsid w:val="00532004"/>
    <w:rsid w:val="005B3822"/>
    <w:rsid w:val="00636C35"/>
    <w:rsid w:val="006D7BBB"/>
    <w:rsid w:val="009274F4"/>
    <w:rsid w:val="009811E1"/>
    <w:rsid w:val="009A4BA4"/>
    <w:rsid w:val="009C69C3"/>
    <w:rsid w:val="00A67A85"/>
    <w:rsid w:val="00B76EE1"/>
    <w:rsid w:val="00BD6FE6"/>
    <w:rsid w:val="00DD6DE8"/>
    <w:rsid w:val="00E278A9"/>
    <w:rsid w:val="00E3780A"/>
    <w:rsid w:val="00E42C3D"/>
    <w:rsid w:val="00E95E33"/>
    <w:rsid w:val="00EB0CCE"/>
    <w:rsid w:val="00EC1F20"/>
    <w:rsid w:val="00F470AC"/>
    <w:rsid w:val="00F472E6"/>
    <w:rsid w:val="00F80A88"/>
    <w:rsid w:val="00F83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3A029"/>
  <w15:chartTrackingRefBased/>
  <w15:docId w15:val="{29D08B70-5478-4C9F-A899-A456A5897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DE8"/>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DD6DE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D6DE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42C3D"/>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6DE8"/>
    <w:pPr>
      <w:tabs>
        <w:tab w:val="center" w:pos="4680"/>
        <w:tab w:val="right" w:pos="9360"/>
      </w:tabs>
    </w:pPr>
  </w:style>
  <w:style w:type="character" w:customStyle="1" w:styleId="HeaderChar">
    <w:name w:val="Header Char"/>
    <w:basedOn w:val="DefaultParagraphFont"/>
    <w:link w:val="Header"/>
    <w:uiPriority w:val="99"/>
    <w:rsid w:val="00DD6DE8"/>
  </w:style>
  <w:style w:type="paragraph" w:styleId="Footer">
    <w:name w:val="footer"/>
    <w:basedOn w:val="Normal"/>
    <w:link w:val="FooterChar"/>
    <w:uiPriority w:val="99"/>
    <w:unhideWhenUsed/>
    <w:rsid w:val="00DD6DE8"/>
    <w:pPr>
      <w:tabs>
        <w:tab w:val="center" w:pos="4680"/>
        <w:tab w:val="right" w:pos="9360"/>
      </w:tabs>
    </w:pPr>
  </w:style>
  <w:style w:type="character" w:customStyle="1" w:styleId="FooterChar">
    <w:name w:val="Footer Char"/>
    <w:basedOn w:val="DefaultParagraphFont"/>
    <w:link w:val="Footer"/>
    <w:uiPriority w:val="99"/>
    <w:rsid w:val="00DD6DE8"/>
  </w:style>
  <w:style w:type="character" w:styleId="Hyperlink">
    <w:name w:val="Hyperlink"/>
    <w:basedOn w:val="DefaultParagraphFont"/>
    <w:uiPriority w:val="99"/>
    <w:unhideWhenUsed/>
    <w:rsid w:val="00DD6DE8"/>
    <w:rPr>
      <w:color w:val="0563C1" w:themeColor="hyperlink"/>
      <w:u w:val="single"/>
    </w:rPr>
  </w:style>
  <w:style w:type="paragraph" w:styleId="CommentText">
    <w:name w:val="annotation text"/>
    <w:basedOn w:val="Normal"/>
    <w:link w:val="CommentTextChar"/>
    <w:uiPriority w:val="99"/>
    <w:semiHidden/>
    <w:unhideWhenUsed/>
    <w:rsid w:val="00DD6DE8"/>
    <w:rPr>
      <w:sz w:val="20"/>
    </w:rPr>
  </w:style>
  <w:style w:type="character" w:customStyle="1" w:styleId="CommentTextChar">
    <w:name w:val="Comment Text Char"/>
    <w:basedOn w:val="DefaultParagraphFont"/>
    <w:link w:val="CommentText"/>
    <w:uiPriority w:val="99"/>
    <w:semiHidden/>
    <w:rsid w:val="00DD6DE8"/>
    <w:rPr>
      <w:rFonts w:ascii="Times New Roman" w:eastAsia="Times New Roman" w:hAnsi="Times New Roman" w:cs="Times New Roman"/>
      <w:sz w:val="20"/>
      <w:szCs w:val="20"/>
    </w:rPr>
  </w:style>
  <w:style w:type="paragraph" w:styleId="NoSpacing">
    <w:name w:val="No Spacing"/>
    <w:link w:val="NoSpacingChar"/>
    <w:uiPriority w:val="1"/>
    <w:qFormat/>
    <w:rsid w:val="00DD6DE8"/>
    <w:pPr>
      <w:spacing w:after="0" w:line="240" w:lineRule="auto"/>
    </w:pPr>
  </w:style>
  <w:style w:type="character" w:styleId="CommentReference">
    <w:name w:val="annotation reference"/>
    <w:uiPriority w:val="99"/>
    <w:semiHidden/>
    <w:unhideWhenUsed/>
    <w:rsid w:val="00DD6DE8"/>
    <w:rPr>
      <w:sz w:val="16"/>
      <w:szCs w:val="16"/>
    </w:rPr>
  </w:style>
  <w:style w:type="character" w:customStyle="1" w:styleId="Heading2Char">
    <w:name w:val="Heading 2 Char"/>
    <w:basedOn w:val="DefaultParagraphFont"/>
    <w:link w:val="Heading2"/>
    <w:uiPriority w:val="9"/>
    <w:rsid w:val="00DD6DE8"/>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DD6DE8"/>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BD6FE6"/>
    <w:pPr>
      <w:ind w:left="720"/>
    </w:pPr>
  </w:style>
  <w:style w:type="table" w:styleId="TableGrid">
    <w:name w:val="Table Grid"/>
    <w:basedOn w:val="TableNormal"/>
    <w:uiPriority w:val="59"/>
    <w:rsid w:val="00BD6FE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semiHidden/>
    <w:unhideWhenUsed/>
    <w:rsid w:val="00BD6FE6"/>
    <w:pPr>
      <w:tabs>
        <w:tab w:val="left" w:pos="-720"/>
      </w:tabs>
      <w:suppressAutoHyphens/>
      <w:ind w:left="792"/>
      <w:jc w:val="both"/>
    </w:pPr>
    <w:rPr>
      <w:spacing w:val="-3"/>
    </w:rPr>
  </w:style>
  <w:style w:type="character" w:customStyle="1" w:styleId="BodyTextIndentChar">
    <w:name w:val="Body Text Indent Char"/>
    <w:basedOn w:val="DefaultParagraphFont"/>
    <w:link w:val="BodyTextIndent"/>
    <w:semiHidden/>
    <w:rsid w:val="00BD6FE6"/>
    <w:rPr>
      <w:rFonts w:ascii="Times New Roman" w:eastAsia="Times New Roman" w:hAnsi="Times New Roman" w:cs="Times New Roman"/>
      <w:spacing w:val="-3"/>
      <w:sz w:val="24"/>
      <w:szCs w:val="20"/>
    </w:rPr>
  </w:style>
  <w:style w:type="paragraph" w:styleId="TOCHeading">
    <w:name w:val="TOC Heading"/>
    <w:basedOn w:val="Heading1"/>
    <w:next w:val="Normal"/>
    <w:uiPriority w:val="39"/>
    <w:unhideWhenUsed/>
    <w:qFormat/>
    <w:rsid w:val="003E0B48"/>
    <w:pPr>
      <w:spacing w:line="259" w:lineRule="auto"/>
      <w:outlineLvl w:val="9"/>
    </w:pPr>
  </w:style>
  <w:style w:type="paragraph" w:styleId="TOC2">
    <w:name w:val="toc 2"/>
    <w:basedOn w:val="Normal"/>
    <w:next w:val="Normal"/>
    <w:autoRedefine/>
    <w:uiPriority w:val="39"/>
    <w:unhideWhenUsed/>
    <w:rsid w:val="003E0B48"/>
    <w:pPr>
      <w:spacing w:after="100"/>
      <w:ind w:left="240"/>
    </w:pPr>
  </w:style>
  <w:style w:type="paragraph" w:styleId="TOC1">
    <w:name w:val="toc 1"/>
    <w:basedOn w:val="Normal"/>
    <w:next w:val="Normal"/>
    <w:autoRedefine/>
    <w:uiPriority w:val="39"/>
    <w:unhideWhenUsed/>
    <w:rsid w:val="003E0B48"/>
    <w:pPr>
      <w:spacing w:after="100"/>
    </w:pPr>
  </w:style>
  <w:style w:type="character" w:customStyle="1" w:styleId="Heading3Char">
    <w:name w:val="Heading 3 Char"/>
    <w:basedOn w:val="DefaultParagraphFont"/>
    <w:link w:val="Heading3"/>
    <w:uiPriority w:val="9"/>
    <w:semiHidden/>
    <w:rsid w:val="00E42C3D"/>
    <w:rPr>
      <w:rFonts w:asciiTheme="majorHAnsi" w:eastAsiaTheme="majorEastAsia" w:hAnsiTheme="majorHAnsi" w:cstheme="majorBidi"/>
      <w:color w:val="1F3763" w:themeColor="accent1" w:themeShade="7F"/>
      <w:sz w:val="24"/>
      <w:szCs w:val="24"/>
    </w:rPr>
  </w:style>
  <w:style w:type="paragraph" w:styleId="BodyText2">
    <w:name w:val="Body Text 2"/>
    <w:basedOn w:val="Normal"/>
    <w:link w:val="BodyText2Char"/>
    <w:uiPriority w:val="99"/>
    <w:semiHidden/>
    <w:unhideWhenUsed/>
    <w:rsid w:val="00E42C3D"/>
    <w:pPr>
      <w:spacing w:after="120" w:line="480" w:lineRule="auto"/>
    </w:pPr>
  </w:style>
  <w:style w:type="character" w:customStyle="1" w:styleId="BodyText2Char">
    <w:name w:val="Body Text 2 Char"/>
    <w:basedOn w:val="DefaultParagraphFont"/>
    <w:link w:val="BodyText2"/>
    <w:uiPriority w:val="99"/>
    <w:semiHidden/>
    <w:rsid w:val="00E42C3D"/>
    <w:rPr>
      <w:rFonts w:ascii="Times New Roman" w:eastAsia="Times New Roman" w:hAnsi="Times New Roman" w:cs="Times New Roman"/>
      <w:sz w:val="24"/>
      <w:szCs w:val="20"/>
    </w:rPr>
  </w:style>
  <w:style w:type="paragraph" w:customStyle="1" w:styleId="Default">
    <w:name w:val="Default"/>
    <w:rsid w:val="00E42C3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OC3">
    <w:name w:val="toc 3"/>
    <w:basedOn w:val="Normal"/>
    <w:next w:val="Normal"/>
    <w:autoRedefine/>
    <w:uiPriority w:val="39"/>
    <w:unhideWhenUsed/>
    <w:rsid w:val="00F472E6"/>
    <w:pPr>
      <w:spacing w:after="100"/>
      <w:ind w:left="480"/>
    </w:pPr>
  </w:style>
  <w:style w:type="paragraph" w:styleId="NormalWeb">
    <w:name w:val="Normal (Web)"/>
    <w:basedOn w:val="Normal"/>
    <w:uiPriority w:val="99"/>
    <w:semiHidden/>
    <w:unhideWhenUsed/>
    <w:rsid w:val="00E95E33"/>
    <w:pPr>
      <w:spacing w:before="100" w:beforeAutospacing="1" w:after="100" w:afterAutospacing="1"/>
    </w:pPr>
    <w:rPr>
      <w:szCs w:val="24"/>
    </w:rPr>
  </w:style>
  <w:style w:type="paragraph" w:styleId="FootnoteText">
    <w:name w:val="footnote text"/>
    <w:basedOn w:val="Normal"/>
    <w:link w:val="FootnoteTextChar"/>
    <w:uiPriority w:val="99"/>
    <w:semiHidden/>
    <w:unhideWhenUsed/>
    <w:rsid w:val="005B3822"/>
    <w:rPr>
      <w:rFonts w:ascii="Cambria" w:eastAsia="MS Mincho" w:hAnsi="Cambria"/>
      <w:sz w:val="20"/>
    </w:rPr>
  </w:style>
  <w:style w:type="character" w:customStyle="1" w:styleId="FootnoteTextChar">
    <w:name w:val="Footnote Text Char"/>
    <w:basedOn w:val="DefaultParagraphFont"/>
    <w:link w:val="FootnoteText"/>
    <w:uiPriority w:val="99"/>
    <w:semiHidden/>
    <w:rsid w:val="005B3822"/>
    <w:rPr>
      <w:rFonts w:ascii="Cambria" w:eastAsia="MS Mincho" w:hAnsi="Cambria" w:cs="Times New Roman"/>
      <w:sz w:val="20"/>
      <w:szCs w:val="20"/>
    </w:rPr>
  </w:style>
  <w:style w:type="character" w:styleId="FootnoteReference">
    <w:name w:val="footnote reference"/>
    <w:basedOn w:val="DefaultParagraphFont"/>
    <w:uiPriority w:val="99"/>
    <w:semiHidden/>
    <w:unhideWhenUsed/>
    <w:rsid w:val="005B3822"/>
    <w:rPr>
      <w:vertAlign w:val="superscript"/>
    </w:rPr>
  </w:style>
  <w:style w:type="character" w:customStyle="1" w:styleId="NoSpacingChar">
    <w:name w:val="No Spacing Char"/>
    <w:basedOn w:val="DefaultParagraphFont"/>
    <w:link w:val="NoSpacing"/>
    <w:uiPriority w:val="1"/>
    <w:rsid w:val="002214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768670">
      <w:bodyDiv w:val="1"/>
      <w:marLeft w:val="0"/>
      <w:marRight w:val="0"/>
      <w:marTop w:val="0"/>
      <w:marBottom w:val="0"/>
      <w:divBdr>
        <w:top w:val="none" w:sz="0" w:space="0" w:color="auto"/>
        <w:left w:val="none" w:sz="0" w:space="0" w:color="auto"/>
        <w:bottom w:val="none" w:sz="0" w:space="0" w:color="auto"/>
        <w:right w:val="none" w:sz="0" w:space="0" w:color="auto"/>
      </w:divBdr>
    </w:div>
    <w:div w:id="288510796">
      <w:bodyDiv w:val="1"/>
      <w:marLeft w:val="0"/>
      <w:marRight w:val="0"/>
      <w:marTop w:val="0"/>
      <w:marBottom w:val="0"/>
      <w:divBdr>
        <w:top w:val="none" w:sz="0" w:space="0" w:color="auto"/>
        <w:left w:val="none" w:sz="0" w:space="0" w:color="auto"/>
        <w:bottom w:val="none" w:sz="0" w:space="0" w:color="auto"/>
        <w:right w:val="none" w:sz="0" w:space="0" w:color="auto"/>
      </w:divBdr>
    </w:div>
    <w:div w:id="340738228">
      <w:bodyDiv w:val="1"/>
      <w:marLeft w:val="0"/>
      <w:marRight w:val="0"/>
      <w:marTop w:val="0"/>
      <w:marBottom w:val="0"/>
      <w:divBdr>
        <w:top w:val="none" w:sz="0" w:space="0" w:color="auto"/>
        <w:left w:val="none" w:sz="0" w:space="0" w:color="auto"/>
        <w:bottom w:val="none" w:sz="0" w:space="0" w:color="auto"/>
        <w:right w:val="none" w:sz="0" w:space="0" w:color="auto"/>
      </w:divBdr>
    </w:div>
    <w:div w:id="417868306">
      <w:bodyDiv w:val="1"/>
      <w:marLeft w:val="0"/>
      <w:marRight w:val="0"/>
      <w:marTop w:val="0"/>
      <w:marBottom w:val="0"/>
      <w:divBdr>
        <w:top w:val="none" w:sz="0" w:space="0" w:color="auto"/>
        <w:left w:val="none" w:sz="0" w:space="0" w:color="auto"/>
        <w:bottom w:val="none" w:sz="0" w:space="0" w:color="auto"/>
        <w:right w:val="none" w:sz="0" w:space="0" w:color="auto"/>
      </w:divBdr>
    </w:div>
    <w:div w:id="453867495">
      <w:bodyDiv w:val="1"/>
      <w:marLeft w:val="0"/>
      <w:marRight w:val="0"/>
      <w:marTop w:val="0"/>
      <w:marBottom w:val="0"/>
      <w:divBdr>
        <w:top w:val="none" w:sz="0" w:space="0" w:color="auto"/>
        <w:left w:val="none" w:sz="0" w:space="0" w:color="auto"/>
        <w:bottom w:val="none" w:sz="0" w:space="0" w:color="auto"/>
        <w:right w:val="none" w:sz="0" w:space="0" w:color="auto"/>
      </w:divBdr>
    </w:div>
    <w:div w:id="458764419">
      <w:bodyDiv w:val="1"/>
      <w:marLeft w:val="0"/>
      <w:marRight w:val="0"/>
      <w:marTop w:val="0"/>
      <w:marBottom w:val="0"/>
      <w:divBdr>
        <w:top w:val="none" w:sz="0" w:space="0" w:color="auto"/>
        <w:left w:val="none" w:sz="0" w:space="0" w:color="auto"/>
        <w:bottom w:val="none" w:sz="0" w:space="0" w:color="auto"/>
        <w:right w:val="none" w:sz="0" w:space="0" w:color="auto"/>
      </w:divBdr>
    </w:div>
    <w:div w:id="502355556">
      <w:bodyDiv w:val="1"/>
      <w:marLeft w:val="0"/>
      <w:marRight w:val="0"/>
      <w:marTop w:val="0"/>
      <w:marBottom w:val="0"/>
      <w:divBdr>
        <w:top w:val="none" w:sz="0" w:space="0" w:color="auto"/>
        <w:left w:val="none" w:sz="0" w:space="0" w:color="auto"/>
        <w:bottom w:val="none" w:sz="0" w:space="0" w:color="auto"/>
        <w:right w:val="none" w:sz="0" w:space="0" w:color="auto"/>
      </w:divBdr>
    </w:div>
    <w:div w:id="520316366">
      <w:bodyDiv w:val="1"/>
      <w:marLeft w:val="0"/>
      <w:marRight w:val="0"/>
      <w:marTop w:val="0"/>
      <w:marBottom w:val="0"/>
      <w:divBdr>
        <w:top w:val="none" w:sz="0" w:space="0" w:color="auto"/>
        <w:left w:val="none" w:sz="0" w:space="0" w:color="auto"/>
        <w:bottom w:val="none" w:sz="0" w:space="0" w:color="auto"/>
        <w:right w:val="none" w:sz="0" w:space="0" w:color="auto"/>
      </w:divBdr>
    </w:div>
    <w:div w:id="543100113">
      <w:bodyDiv w:val="1"/>
      <w:marLeft w:val="0"/>
      <w:marRight w:val="0"/>
      <w:marTop w:val="0"/>
      <w:marBottom w:val="0"/>
      <w:divBdr>
        <w:top w:val="none" w:sz="0" w:space="0" w:color="auto"/>
        <w:left w:val="none" w:sz="0" w:space="0" w:color="auto"/>
        <w:bottom w:val="none" w:sz="0" w:space="0" w:color="auto"/>
        <w:right w:val="none" w:sz="0" w:space="0" w:color="auto"/>
      </w:divBdr>
    </w:div>
    <w:div w:id="591164761">
      <w:bodyDiv w:val="1"/>
      <w:marLeft w:val="0"/>
      <w:marRight w:val="0"/>
      <w:marTop w:val="0"/>
      <w:marBottom w:val="0"/>
      <w:divBdr>
        <w:top w:val="none" w:sz="0" w:space="0" w:color="auto"/>
        <w:left w:val="none" w:sz="0" w:space="0" w:color="auto"/>
        <w:bottom w:val="none" w:sz="0" w:space="0" w:color="auto"/>
        <w:right w:val="none" w:sz="0" w:space="0" w:color="auto"/>
      </w:divBdr>
    </w:div>
    <w:div w:id="834758127">
      <w:bodyDiv w:val="1"/>
      <w:marLeft w:val="0"/>
      <w:marRight w:val="0"/>
      <w:marTop w:val="0"/>
      <w:marBottom w:val="0"/>
      <w:divBdr>
        <w:top w:val="none" w:sz="0" w:space="0" w:color="auto"/>
        <w:left w:val="none" w:sz="0" w:space="0" w:color="auto"/>
        <w:bottom w:val="none" w:sz="0" w:space="0" w:color="auto"/>
        <w:right w:val="none" w:sz="0" w:space="0" w:color="auto"/>
      </w:divBdr>
    </w:div>
    <w:div w:id="965743894">
      <w:bodyDiv w:val="1"/>
      <w:marLeft w:val="0"/>
      <w:marRight w:val="0"/>
      <w:marTop w:val="0"/>
      <w:marBottom w:val="0"/>
      <w:divBdr>
        <w:top w:val="none" w:sz="0" w:space="0" w:color="auto"/>
        <w:left w:val="none" w:sz="0" w:space="0" w:color="auto"/>
        <w:bottom w:val="none" w:sz="0" w:space="0" w:color="auto"/>
        <w:right w:val="none" w:sz="0" w:space="0" w:color="auto"/>
      </w:divBdr>
    </w:div>
    <w:div w:id="1034773273">
      <w:bodyDiv w:val="1"/>
      <w:marLeft w:val="0"/>
      <w:marRight w:val="0"/>
      <w:marTop w:val="0"/>
      <w:marBottom w:val="0"/>
      <w:divBdr>
        <w:top w:val="none" w:sz="0" w:space="0" w:color="auto"/>
        <w:left w:val="none" w:sz="0" w:space="0" w:color="auto"/>
        <w:bottom w:val="none" w:sz="0" w:space="0" w:color="auto"/>
        <w:right w:val="none" w:sz="0" w:space="0" w:color="auto"/>
      </w:divBdr>
    </w:div>
    <w:div w:id="1282490792">
      <w:bodyDiv w:val="1"/>
      <w:marLeft w:val="0"/>
      <w:marRight w:val="0"/>
      <w:marTop w:val="0"/>
      <w:marBottom w:val="0"/>
      <w:divBdr>
        <w:top w:val="none" w:sz="0" w:space="0" w:color="auto"/>
        <w:left w:val="none" w:sz="0" w:space="0" w:color="auto"/>
        <w:bottom w:val="none" w:sz="0" w:space="0" w:color="auto"/>
        <w:right w:val="none" w:sz="0" w:space="0" w:color="auto"/>
      </w:divBdr>
    </w:div>
    <w:div w:id="1591619963">
      <w:bodyDiv w:val="1"/>
      <w:marLeft w:val="0"/>
      <w:marRight w:val="0"/>
      <w:marTop w:val="0"/>
      <w:marBottom w:val="0"/>
      <w:divBdr>
        <w:top w:val="none" w:sz="0" w:space="0" w:color="auto"/>
        <w:left w:val="none" w:sz="0" w:space="0" w:color="auto"/>
        <w:bottom w:val="none" w:sz="0" w:space="0" w:color="auto"/>
        <w:right w:val="none" w:sz="0" w:space="0" w:color="auto"/>
      </w:divBdr>
    </w:div>
    <w:div w:id="1593509591">
      <w:bodyDiv w:val="1"/>
      <w:marLeft w:val="0"/>
      <w:marRight w:val="0"/>
      <w:marTop w:val="0"/>
      <w:marBottom w:val="0"/>
      <w:divBdr>
        <w:top w:val="none" w:sz="0" w:space="0" w:color="auto"/>
        <w:left w:val="none" w:sz="0" w:space="0" w:color="auto"/>
        <w:bottom w:val="none" w:sz="0" w:space="0" w:color="auto"/>
        <w:right w:val="none" w:sz="0" w:space="0" w:color="auto"/>
      </w:divBdr>
    </w:div>
    <w:div w:id="1647935158">
      <w:bodyDiv w:val="1"/>
      <w:marLeft w:val="0"/>
      <w:marRight w:val="0"/>
      <w:marTop w:val="0"/>
      <w:marBottom w:val="0"/>
      <w:divBdr>
        <w:top w:val="none" w:sz="0" w:space="0" w:color="auto"/>
        <w:left w:val="none" w:sz="0" w:space="0" w:color="auto"/>
        <w:bottom w:val="none" w:sz="0" w:space="0" w:color="auto"/>
        <w:right w:val="none" w:sz="0" w:space="0" w:color="auto"/>
      </w:divBdr>
    </w:div>
    <w:div w:id="1933270346">
      <w:bodyDiv w:val="1"/>
      <w:marLeft w:val="0"/>
      <w:marRight w:val="0"/>
      <w:marTop w:val="0"/>
      <w:marBottom w:val="0"/>
      <w:divBdr>
        <w:top w:val="none" w:sz="0" w:space="0" w:color="auto"/>
        <w:left w:val="none" w:sz="0" w:space="0" w:color="auto"/>
        <w:bottom w:val="none" w:sz="0" w:space="0" w:color="auto"/>
        <w:right w:val="none" w:sz="0" w:space="0" w:color="auto"/>
      </w:divBdr>
    </w:div>
    <w:div w:id="1938370624">
      <w:bodyDiv w:val="1"/>
      <w:marLeft w:val="0"/>
      <w:marRight w:val="0"/>
      <w:marTop w:val="0"/>
      <w:marBottom w:val="0"/>
      <w:divBdr>
        <w:top w:val="none" w:sz="0" w:space="0" w:color="auto"/>
        <w:left w:val="none" w:sz="0" w:space="0" w:color="auto"/>
        <w:bottom w:val="none" w:sz="0" w:space="0" w:color="auto"/>
        <w:right w:val="none" w:sz="0" w:space="0" w:color="auto"/>
      </w:divBdr>
    </w:div>
    <w:div w:id="1942104083">
      <w:bodyDiv w:val="1"/>
      <w:marLeft w:val="0"/>
      <w:marRight w:val="0"/>
      <w:marTop w:val="0"/>
      <w:marBottom w:val="0"/>
      <w:divBdr>
        <w:top w:val="none" w:sz="0" w:space="0" w:color="auto"/>
        <w:left w:val="none" w:sz="0" w:space="0" w:color="auto"/>
        <w:bottom w:val="none" w:sz="0" w:space="0" w:color="auto"/>
        <w:right w:val="none" w:sz="0" w:space="0" w:color="auto"/>
      </w:divBdr>
    </w:div>
    <w:div w:id="1985086156">
      <w:bodyDiv w:val="1"/>
      <w:marLeft w:val="0"/>
      <w:marRight w:val="0"/>
      <w:marTop w:val="0"/>
      <w:marBottom w:val="0"/>
      <w:divBdr>
        <w:top w:val="none" w:sz="0" w:space="0" w:color="auto"/>
        <w:left w:val="none" w:sz="0" w:space="0" w:color="auto"/>
        <w:bottom w:val="none" w:sz="0" w:space="0" w:color="auto"/>
        <w:right w:val="none" w:sz="0" w:space="0" w:color="auto"/>
      </w:divBdr>
    </w:div>
    <w:div w:id="207542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c.gov/coronavirus/2019-ncov/hcp/ppe-strategy/index.html" TargetMode="External"/><Relationship Id="rId13" Type="http://schemas.openxmlformats.org/officeDocument/2006/relationships/hyperlink" Target="https://www.cms.gov/files/document/qso-20-30-nh.pdf" TargetMode="External"/><Relationship Id="rId18" Type="http://schemas.openxmlformats.org/officeDocument/2006/relationships/hyperlink" Target="https://www.cms.gov/files/document/qso-20-30-nh.pdf" TargetMode="External"/><Relationship Id="rId26" Type="http://schemas.openxmlformats.org/officeDocument/2006/relationships/hyperlink" Target="https://cms.gov/files/document/qso-20-30-nh.pdf" TargetMode="External"/><Relationship Id="rId39" Type="http://schemas.openxmlformats.org/officeDocument/2006/relationships/hyperlink" Target="https://www.cms.gov/files/document/covid-toolkit-states-mitigate-covid-19-nursing-homes.pdf" TargetMode="External"/><Relationship Id="rId3" Type="http://schemas.openxmlformats.org/officeDocument/2006/relationships/styles" Target="styles.xml"/><Relationship Id="rId21" Type="http://schemas.openxmlformats.org/officeDocument/2006/relationships/hyperlink" Target="https://www.cms.gov/Regulations-and-Guidance/Guidance/Manuals/downloads/som107ap_pp_guidelines_ltcf.pdf" TargetMode="External"/><Relationship Id="rId34" Type="http://schemas.openxmlformats.org/officeDocument/2006/relationships/hyperlink" Target="https://www.cdc.gov/coronavirus/2019-ncov/hcp/infection-control-recommendations.html"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cms.gov/files/document/4220-covid-19-long-term-care-facility-guidance.pdf" TargetMode="External"/><Relationship Id="rId17" Type="http://schemas.openxmlformats.org/officeDocument/2006/relationships/hyperlink" Target="https://www.cdc.gov/coronavirus/2019-ncov/hcp/ppe-strategy/face-masks.html" TargetMode="External"/><Relationship Id="rId25" Type="http://schemas.openxmlformats.org/officeDocument/2006/relationships/hyperlink" Target="https://www.cms.gov/files/document/4220-covid-19-long-term-care-facility-guidance.pdf" TargetMode="External"/><Relationship Id="rId33" Type="http://schemas.openxmlformats.org/officeDocument/2006/relationships/hyperlink" Target="https://www.cms.gov/Regulations-and-Guidance/Guidance/Manuals/downloads/som107ap_pp_guidelines_ltcf.pdf" TargetMode="External"/><Relationship Id="rId38" Type="http://schemas.openxmlformats.org/officeDocument/2006/relationships/hyperlink" Target="https://cms.gov/files/document/qso-20-30-nh.pdf" TargetMode="External"/><Relationship Id="rId2" Type="http://schemas.openxmlformats.org/officeDocument/2006/relationships/numbering" Target="numbering.xml"/><Relationship Id="rId16" Type="http://schemas.openxmlformats.org/officeDocument/2006/relationships/hyperlink" Target="https://cdc.gov/coronavirus/2019-ncov/hcp/long-term-care.html" TargetMode="External"/><Relationship Id="rId20" Type="http://schemas.openxmlformats.org/officeDocument/2006/relationships/hyperlink" Target="https://www.cms.gov/files/document/covid-toolkit-states-mitigate-covid-19-nursing-homes.pdf" TargetMode="External"/><Relationship Id="rId29" Type="http://schemas.openxmlformats.org/officeDocument/2006/relationships/hyperlink" Target="https://www.cms.gov/Medicare/Provider-Enrollment-and-Certification/GuidanceforLawsAndRegulations/Nursing-Homes.html"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c.gov/coronavirus/2019-ncov/hcp/ppe-strategy/face-masks.html" TargetMode="External"/><Relationship Id="rId24" Type="http://schemas.openxmlformats.org/officeDocument/2006/relationships/hyperlink" Target="https://www.cdc.gov/coronavirus/2019-ncov/hcp/ppe-strategy/face-masks.html" TargetMode="External"/><Relationship Id="rId32" Type="http://schemas.openxmlformats.org/officeDocument/2006/relationships/hyperlink" Target="https://www.cms.gov/files/document/qso-20-37-clianh.pdf" TargetMode="External"/><Relationship Id="rId37" Type="http://schemas.openxmlformats.org/officeDocument/2006/relationships/hyperlink" Target="https://www.cms.gov/files/document/4220-covid-19-long-term-care-facility-guidance.pdf"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cdc.gov/coronavirus/2019-ncov/hcp/infection-control-recommendations.html" TargetMode="External"/><Relationship Id="rId23" Type="http://schemas.openxmlformats.org/officeDocument/2006/relationships/hyperlink" Target="https://cdc.gov/coronavirus/2019-ncov/hcp/long-term-care.html" TargetMode="External"/><Relationship Id="rId28" Type="http://schemas.openxmlformats.org/officeDocument/2006/relationships/hyperlink" Target="https://www.cms.gov/files/document/covid-toolkit-states-mitigate-covid-19-nursing-homes.pd" TargetMode="External"/><Relationship Id="rId36" Type="http://schemas.openxmlformats.org/officeDocument/2006/relationships/hyperlink" Target="https://www.cdc.gov/coronavirus/2019-ncov/hcp/ppe-strategy/face-masks.html" TargetMode="External"/><Relationship Id="rId10" Type="http://schemas.openxmlformats.org/officeDocument/2006/relationships/hyperlink" Target="https://www.cdc.gov/coronavirus/2019-ncov/hcp/long-term-care.html" TargetMode="External"/><Relationship Id="rId19" Type="http://schemas.openxmlformats.org/officeDocument/2006/relationships/hyperlink" Target="https://www.cms.gov/files/document/4220-covid-19-long-term-care-facility-guidance.pdf" TargetMode="External"/><Relationship Id="rId31" Type="http://schemas.openxmlformats.org/officeDocument/2006/relationships/hyperlink" Target="https://www.cms.gov/newsroom/press-releases/cms-updates-covid-19-testing-methodology-nursing-homes" TargetMode="External"/><Relationship Id="rId4" Type="http://schemas.openxmlformats.org/officeDocument/2006/relationships/settings" Target="settings.xml"/><Relationship Id="rId9" Type="http://schemas.openxmlformats.org/officeDocument/2006/relationships/hyperlink" Target="https://www.cdc.gov/coronavirus/2019-ncov/hcp/infection-control-recommendations.html" TargetMode="External"/><Relationship Id="rId14" Type="http://schemas.openxmlformats.org/officeDocument/2006/relationships/hyperlink" Target="https://www.cms.gov/files/document/covid-toolkit-states-mitigate-covid-19-nursing-homes.pdf" TargetMode="External"/><Relationship Id="rId22" Type="http://schemas.openxmlformats.org/officeDocument/2006/relationships/hyperlink" Target="https://www.cdc.gov/coronavirus/2019-ncov/hcp/infection-control-recommendations.html" TargetMode="External"/><Relationship Id="rId27" Type="http://schemas.openxmlformats.org/officeDocument/2006/relationships/hyperlink" Target="https://www.cms.gov/files/document/qso-20-30-nh.pdf" TargetMode="External"/><Relationship Id="rId30" Type="http://schemas.openxmlformats.org/officeDocument/2006/relationships/hyperlink" Target="https://www.cms.gov/files/document/qso-20-38-nh.pdf" TargetMode="External"/><Relationship Id="rId35" Type="http://schemas.openxmlformats.org/officeDocument/2006/relationships/hyperlink" Target="https://cdc.gov/coronavirus/2019-ncov/hcp/long-term-care.html"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38653-1E4D-4BEB-B56F-D4C39D650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6975</Words>
  <Characters>39759</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Goewey</dc:creator>
  <cp:keywords/>
  <dc:description/>
  <cp:lastModifiedBy>Tina Goewey</cp:lastModifiedBy>
  <cp:revision>5</cp:revision>
  <dcterms:created xsi:type="dcterms:W3CDTF">2021-02-09T21:03:00Z</dcterms:created>
  <dcterms:modified xsi:type="dcterms:W3CDTF">2021-02-09T21:10:00Z</dcterms:modified>
</cp:coreProperties>
</file>